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3946F" w14:textId="3A4CB350" w:rsidR="00DE677E" w:rsidRPr="00063FDD" w:rsidRDefault="00DE677E" w:rsidP="00DE677E">
      <w:pPr>
        <w:pStyle w:val="3GPPHeader"/>
        <w:spacing w:after="0" w:line="276" w:lineRule="auto"/>
        <w:rPr>
          <w:rFonts w:cs="Arial"/>
        </w:rPr>
      </w:pPr>
      <w:r w:rsidRPr="00063FDD">
        <w:rPr>
          <w:rFonts w:cs="Arial"/>
        </w:rPr>
        <w:t>3GPP TSG RAN2 Meeting #129bis                                                              R2-</w:t>
      </w:r>
      <w:r w:rsidR="00A34E55" w:rsidRPr="00A34E55">
        <w:rPr>
          <w:rFonts w:cs="Arial"/>
        </w:rPr>
        <w:t>2501998</w:t>
      </w:r>
    </w:p>
    <w:p w14:paraId="3EA26015" w14:textId="77777777" w:rsidR="00DE677E" w:rsidRPr="00063FDD" w:rsidRDefault="00DE677E" w:rsidP="00DE677E">
      <w:pPr>
        <w:pStyle w:val="3GPPHeader"/>
        <w:spacing w:after="0" w:line="276" w:lineRule="auto"/>
        <w:rPr>
          <w:rFonts w:cs="Arial"/>
        </w:rPr>
      </w:pPr>
      <w:r w:rsidRPr="00063FDD">
        <w:rPr>
          <w:rFonts w:cs="Arial"/>
        </w:rPr>
        <w:t>7th Apr. – 11th Apr. 2025, Wuhan, China</w:t>
      </w:r>
    </w:p>
    <w:p w14:paraId="1735A057" w14:textId="77777777" w:rsidR="00CD3DC8" w:rsidRPr="00B534CC" w:rsidRDefault="00CD3DC8" w:rsidP="001C1B5D">
      <w:pPr>
        <w:pStyle w:val="3GPPHeader"/>
        <w:spacing w:after="0" w:line="276" w:lineRule="auto"/>
        <w:rPr>
          <w:rFonts w:eastAsia="맑은 고딕" w:cs="Arial"/>
          <w:lang w:eastAsia="ko-KR"/>
        </w:rPr>
      </w:pPr>
      <w:r w:rsidRPr="00B534CC">
        <w:rPr>
          <w:rFonts w:eastAsia="맑은 고딕" w:cs="Arial"/>
          <w:lang w:eastAsia="ko-KR"/>
        </w:rPr>
        <w:t xml:space="preserve">                                             </w:t>
      </w:r>
      <w:r w:rsidRPr="00B534CC">
        <w:rPr>
          <w:rFonts w:cs="Arial"/>
          <w:bCs/>
        </w:rPr>
        <w:tab/>
      </w:r>
    </w:p>
    <w:p w14:paraId="7F54F68E" w14:textId="3743E031" w:rsidR="00CD3DC8" w:rsidRPr="00B534CC" w:rsidRDefault="00CD3DC8" w:rsidP="001C1B5D">
      <w:pPr>
        <w:pStyle w:val="CRCoverPage"/>
        <w:spacing w:line="276" w:lineRule="auto"/>
        <w:ind w:left="1980" w:hanging="1980"/>
        <w:rPr>
          <w:rFonts w:cs="Arial"/>
          <w:b/>
          <w:bCs/>
          <w:sz w:val="24"/>
        </w:rPr>
      </w:pPr>
      <w:r w:rsidRPr="00B534CC">
        <w:rPr>
          <w:rFonts w:cs="Arial"/>
          <w:b/>
          <w:bCs/>
          <w:sz w:val="24"/>
        </w:rPr>
        <w:t>Agenda item:</w:t>
      </w:r>
      <w:r w:rsidRPr="00B534CC">
        <w:rPr>
          <w:rFonts w:cs="Arial"/>
          <w:b/>
          <w:bCs/>
          <w:sz w:val="24"/>
        </w:rPr>
        <w:tab/>
      </w:r>
      <w:r w:rsidR="001C1B5D" w:rsidRPr="00B534CC">
        <w:rPr>
          <w:rFonts w:cs="Arial"/>
          <w:b/>
          <w:bCs/>
          <w:sz w:val="24"/>
        </w:rPr>
        <w:t>8.4.</w:t>
      </w:r>
      <w:r w:rsidR="00B632D9" w:rsidRPr="00B534CC">
        <w:rPr>
          <w:rFonts w:cs="Arial"/>
          <w:b/>
          <w:bCs/>
          <w:sz w:val="24"/>
        </w:rPr>
        <w:t>3</w:t>
      </w:r>
    </w:p>
    <w:p w14:paraId="79839454" w14:textId="77777777" w:rsidR="00CD3DC8" w:rsidRPr="00B534CC" w:rsidRDefault="00CD3DC8" w:rsidP="001C1B5D">
      <w:pPr>
        <w:tabs>
          <w:tab w:val="left" w:pos="1985"/>
        </w:tabs>
        <w:spacing w:line="276" w:lineRule="auto"/>
        <w:ind w:left="1985" w:hanging="1985"/>
        <w:rPr>
          <w:rFonts w:ascii="Arial" w:hAnsi="Arial" w:cs="Arial"/>
          <w:b/>
          <w:bCs/>
          <w:sz w:val="24"/>
        </w:rPr>
      </w:pPr>
      <w:r w:rsidRPr="00B534CC">
        <w:rPr>
          <w:rFonts w:ascii="Arial" w:hAnsi="Arial" w:cs="Arial"/>
          <w:b/>
          <w:bCs/>
          <w:sz w:val="24"/>
        </w:rPr>
        <w:t>Source:</w:t>
      </w:r>
      <w:r w:rsidRPr="00B534CC">
        <w:rPr>
          <w:rFonts w:ascii="Arial" w:hAnsi="Arial" w:cs="Arial"/>
          <w:b/>
          <w:bCs/>
          <w:sz w:val="24"/>
        </w:rPr>
        <w:tab/>
        <w:t>Samsung</w:t>
      </w:r>
    </w:p>
    <w:p w14:paraId="47DE4656" w14:textId="6E2828B6" w:rsidR="00CD3DC8" w:rsidRPr="00B534CC" w:rsidRDefault="00CD3DC8" w:rsidP="001C1B5D">
      <w:pPr>
        <w:spacing w:line="276" w:lineRule="auto"/>
        <w:ind w:left="1985" w:hanging="1985"/>
        <w:rPr>
          <w:rFonts w:ascii="Arial" w:hAnsi="Arial" w:cs="Arial"/>
          <w:b/>
          <w:bCs/>
          <w:sz w:val="24"/>
        </w:rPr>
      </w:pPr>
      <w:r w:rsidRPr="00B534CC">
        <w:rPr>
          <w:rFonts w:ascii="Arial" w:hAnsi="Arial" w:cs="Arial"/>
          <w:b/>
          <w:bCs/>
          <w:sz w:val="24"/>
        </w:rPr>
        <w:t>Title:</w:t>
      </w:r>
      <w:r w:rsidRPr="00B534CC">
        <w:rPr>
          <w:rFonts w:ascii="Arial" w:hAnsi="Arial" w:cs="Arial"/>
          <w:b/>
          <w:bCs/>
          <w:sz w:val="24"/>
        </w:rPr>
        <w:tab/>
      </w:r>
      <w:r w:rsidR="00B632D9" w:rsidRPr="00B534CC">
        <w:rPr>
          <w:rFonts w:ascii="Arial" w:hAnsi="Arial" w:cs="Arial"/>
          <w:b/>
          <w:bCs/>
          <w:sz w:val="24"/>
        </w:rPr>
        <w:t xml:space="preserve">RRM measurement relaxation and offloading </w:t>
      </w:r>
      <w:r w:rsidR="006B452C" w:rsidRPr="00B534CC">
        <w:rPr>
          <w:rFonts w:ascii="Arial" w:eastAsiaTheme="minorEastAsia" w:hAnsi="Arial" w:cs="Arial"/>
          <w:b/>
          <w:bCs/>
          <w:sz w:val="24"/>
          <w:lang w:eastAsia="ko-KR"/>
        </w:rPr>
        <w:t>in RRC Idle /</w:t>
      </w:r>
      <w:r w:rsidR="006B452C" w:rsidRPr="00B534CC">
        <w:rPr>
          <w:rFonts w:ascii="Arial" w:eastAsiaTheme="minorEastAsia" w:hAnsi="Arial" w:cs="Arial"/>
          <w:b/>
          <w:bCs/>
          <w:sz w:val="24"/>
          <w:lang w:eastAsia="ko-KR"/>
        </w:rPr>
        <w:br/>
        <w:t>Inactive Mode</w:t>
      </w:r>
    </w:p>
    <w:p w14:paraId="353D39C5" w14:textId="7D169513" w:rsidR="00CD3DC8" w:rsidRPr="00B534CC" w:rsidRDefault="00CD3DC8" w:rsidP="001C1B5D">
      <w:pPr>
        <w:spacing w:line="276" w:lineRule="auto"/>
        <w:ind w:left="1980" w:hanging="1980"/>
        <w:rPr>
          <w:rFonts w:ascii="Arial" w:hAnsi="Arial" w:cs="Arial"/>
          <w:b/>
          <w:bCs/>
          <w:sz w:val="24"/>
        </w:rPr>
      </w:pPr>
      <w:r w:rsidRPr="00B534CC">
        <w:rPr>
          <w:rFonts w:ascii="Arial" w:hAnsi="Arial" w:cs="Arial"/>
          <w:b/>
          <w:bCs/>
          <w:sz w:val="24"/>
        </w:rPr>
        <w:t>Document for:</w:t>
      </w:r>
      <w:r w:rsidRPr="00B534CC">
        <w:rPr>
          <w:rFonts w:ascii="Arial" w:hAnsi="Arial" w:cs="Arial"/>
          <w:b/>
          <w:bCs/>
          <w:sz w:val="24"/>
        </w:rPr>
        <w:tab/>
        <w:t>Discussion &amp; Decision</w:t>
      </w:r>
    </w:p>
    <w:p w14:paraId="6661E2BA" w14:textId="77777777" w:rsidR="00773116" w:rsidRPr="00B534CC" w:rsidRDefault="00773116" w:rsidP="001C1B5D">
      <w:pPr>
        <w:spacing w:line="276" w:lineRule="auto"/>
        <w:ind w:left="1980" w:hanging="1980"/>
        <w:rPr>
          <w:rFonts w:ascii="Arial" w:hAnsi="Arial" w:cs="Arial"/>
          <w:b/>
          <w:bCs/>
          <w:sz w:val="24"/>
        </w:rPr>
      </w:pPr>
    </w:p>
    <w:p w14:paraId="610DD7A1" w14:textId="3BF40E6B" w:rsidR="001C0705" w:rsidRPr="00B534CC" w:rsidRDefault="0076458D" w:rsidP="001C1B5D">
      <w:pPr>
        <w:pStyle w:val="1"/>
        <w:tabs>
          <w:tab w:val="num" w:pos="360"/>
          <w:tab w:val="left" w:pos="2835"/>
        </w:tabs>
        <w:spacing w:line="276" w:lineRule="auto"/>
        <w:rPr>
          <w:rFonts w:cs="Arial"/>
          <w:b/>
          <w:sz w:val="32"/>
        </w:rPr>
      </w:pPr>
      <w:r>
        <w:rPr>
          <w:rFonts w:cs="Arial"/>
          <w:b/>
          <w:sz w:val="32"/>
        </w:rPr>
        <w:t xml:space="preserve">1 </w:t>
      </w:r>
      <w:r w:rsidR="001C0705" w:rsidRPr="00B534CC">
        <w:rPr>
          <w:rFonts w:cs="Arial"/>
          <w:b/>
          <w:sz w:val="32"/>
        </w:rPr>
        <w:t>Introduction</w:t>
      </w:r>
    </w:p>
    <w:p w14:paraId="489CEB0A" w14:textId="7BE3C5A4" w:rsidR="00D97CAF" w:rsidRPr="00B534CC" w:rsidRDefault="00630F7C" w:rsidP="00F25851">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Energy conservation has emerged as an important issue in recent mobile communication network environments. Accordingly, </w:t>
      </w:r>
      <w:r w:rsidR="006A42F1" w:rsidRPr="00B534CC">
        <w:rPr>
          <w:rFonts w:ascii="Arial" w:eastAsiaTheme="minorEastAsia" w:hAnsi="Arial" w:cs="Arial"/>
          <w:lang w:eastAsia="ko-KR"/>
        </w:rPr>
        <w:t>RAN2</w:t>
      </w:r>
      <w:r w:rsidRPr="00B534CC">
        <w:rPr>
          <w:rFonts w:ascii="Arial" w:eastAsiaTheme="minorEastAsia" w:hAnsi="Arial" w:cs="Arial"/>
          <w:lang w:eastAsia="ko-KR"/>
        </w:rPr>
        <w:t xml:space="preserve"> </w:t>
      </w:r>
      <w:r w:rsidR="006A42F1" w:rsidRPr="00B534CC">
        <w:rPr>
          <w:rFonts w:ascii="Arial" w:eastAsiaTheme="minorEastAsia" w:hAnsi="Arial" w:cs="Arial"/>
          <w:lang w:eastAsia="ko-KR"/>
        </w:rPr>
        <w:t xml:space="preserve">starts with the new Work Item (WI), Low-power wake-up signal and receiver for NR (LP-WUS/WUR) [1]. </w:t>
      </w:r>
    </w:p>
    <w:p w14:paraId="46F1B181" w14:textId="169FBD95" w:rsidR="00D97CAF" w:rsidRPr="00B534CC" w:rsidRDefault="00D97CAF" w:rsidP="00D97CAF">
      <w:pPr>
        <w:spacing w:line="276" w:lineRule="auto"/>
        <w:jc w:val="both"/>
        <w:rPr>
          <w:rFonts w:ascii="Arial" w:hAnsi="Arial" w:cs="Arial"/>
          <w:lang w:val="en-US"/>
        </w:rPr>
      </w:pPr>
      <w:r w:rsidRPr="00B534CC">
        <w:rPr>
          <w:rFonts w:ascii="Arial" w:eastAsiaTheme="minorEastAsia" w:hAnsi="Arial" w:cs="Arial"/>
          <w:lang w:eastAsia="ko-KR"/>
        </w:rPr>
        <w:t>And during the previous meeting #</w:t>
      </w:r>
      <w:r w:rsidR="00D3290F" w:rsidRPr="00274AE7">
        <w:rPr>
          <w:rFonts w:ascii="Arial" w:eastAsiaTheme="minorEastAsia" w:hAnsi="Arial" w:cs="Arial"/>
          <w:lang w:eastAsia="ko-KR"/>
        </w:rPr>
        <w:t>127</w:t>
      </w:r>
      <w:r w:rsidR="00D3290F">
        <w:rPr>
          <w:rFonts w:ascii="Arial" w:eastAsiaTheme="minorEastAsia" w:hAnsi="Arial" w:cs="Arial"/>
          <w:lang w:eastAsia="ko-KR"/>
        </w:rPr>
        <w:t>bis</w:t>
      </w:r>
      <w:r w:rsidR="00A331DC">
        <w:rPr>
          <w:rFonts w:ascii="Arial" w:eastAsiaTheme="minorEastAsia" w:hAnsi="Arial" w:cs="Arial"/>
          <w:lang w:eastAsia="ko-KR"/>
        </w:rPr>
        <w:t>~129</w:t>
      </w:r>
      <w:r w:rsidRPr="00B534CC">
        <w:rPr>
          <w:rFonts w:ascii="Arial" w:eastAsiaTheme="minorEastAsia" w:hAnsi="Arial" w:cs="Arial"/>
          <w:lang w:eastAsia="ko-KR"/>
        </w:rPr>
        <w:t>, with respect to RRM measurement relaxation and offloading agenda, RAN2 agreed as follows:</w:t>
      </w:r>
    </w:p>
    <w:tbl>
      <w:tblPr>
        <w:tblStyle w:val="a5"/>
        <w:tblW w:w="0" w:type="auto"/>
        <w:tblLook w:val="04A0" w:firstRow="1" w:lastRow="0" w:firstColumn="1" w:lastColumn="0" w:noHBand="0" w:noVBand="1"/>
      </w:tblPr>
      <w:tblGrid>
        <w:gridCol w:w="9016"/>
      </w:tblGrid>
      <w:tr w:rsidR="00D97CAF" w:rsidRPr="00B534CC" w14:paraId="79E9F796" w14:textId="77777777" w:rsidTr="007A63AD">
        <w:tc>
          <w:tcPr>
            <w:tcW w:w="9016" w:type="dxa"/>
          </w:tcPr>
          <w:p w14:paraId="2E054E01" w14:textId="77777777" w:rsidR="00E91690" w:rsidRPr="00C367B5" w:rsidRDefault="00E91690" w:rsidP="00E91690">
            <w:pPr>
              <w:pStyle w:val="Doc-title"/>
              <w:rPr>
                <w:rFonts w:eastAsiaTheme="minorEastAsia" w:cs="Arial"/>
                <w:b/>
                <w:u w:val="single"/>
                <w:lang w:eastAsia="ko-KR"/>
              </w:rPr>
            </w:pPr>
            <w:r w:rsidRPr="00C367B5">
              <w:rPr>
                <w:rFonts w:eastAsiaTheme="minorEastAsia" w:cs="Arial"/>
                <w:b/>
                <w:u w:val="single"/>
                <w:lang w:eastAsia="ko-KR"/>
              </w:rPr>
              <w:t>#127bis</w:t>
            </w:r>
          </w:p>
          <w:p w14:paraId="6E8EA922" w14:textId="77777777" w:rsidR="002C582E" w:rsidRPr="00667AC5" w:rsidRDefault="002C582E" w:rsidP="002C582E">
            <w:pPr>
              <w:pStyle w:val="Agreement"/>
              <w:numPr>
                <w:ilvl w:val="0"/>
                <w:numId w:val="0"/>
              </w:numPr>
              <w:ind w:left="1619" w:hanging="360"/>
              <w:rPr>
                <w:lang w:eastAsia="zh-CN"/>
              </w:rPr>
            </w:pPr>
            <w:r w:rsidRPr="00667AC5">
              <w:rPr>
                <w:lang w:eastAsia="zh-CN"/>
              </w:rPr>
              <w:t>Working assumption</w:t>
            </w:r>
          </w:p>
          <w:p w14:paraId="71FB6D24" w14:textId="77777777" w:rsidR="002C582E" w:rsidRPr="00FF221B" w:rsidRDefault="002C582E" w:rsidP="002C582E">
            <w:pPr>
              <w:pStyle w:val="Agreement"/>
              <w:tabs>
                <w:tab w:val="clear" w:pos="-2152"/>
                <w:tab w:val="num" w:pos="1619"/>
              </w:tabs>
              <w:spacing w:line="240" w:lineRule="auto"/>
              <w:ind w:left="1619"/>
              <w:rPr>
                <w:iCs/>
                <w:lang w:eastAsia="zh-CN"/>
              </w:rPr>
            </w:pPr>
            <w:r w:rsidRPr="00FF221B">
              <w:rPr>
                <w:rFonts w:eastAsia="SimSun"/>
                <w:iCs/>
                <w:lang w:eastAsia="zh-CN"/>
              </w:rPr>
              <w:t>For neighbor cell measurement relaxation for UEs capable of LP-WUS, do not define additional MR-based criterion over the R16 criteria. RAN2 assume ‘UE not at cell edge’ is reused, FFS on ‘UE with low mobility’.</w:t>
            </w:r>
          </w:p>
          <w:p w14:paraId="34F6790D" w14:textId="5596FE94" w:rsidR="002C582E" w:rsidRPr="002C582E" w:rsidRDefault="002C582E" w:rsidP="002C582E">
            <w:pPr>
              <w:pStyle w:val="Agreement"/>
              <w:tabs>
                <w:tab w:val="clear" w:pos="-2152"/>
                <w:tab w:val="num" w:pos="1619"/>
              </w:tabs>
              <w:spacing w:line="240" w:lineRule="auto"/>
              <w:ind w:left="1619"/>
              <w:rPr>
                <w:rFonts w:eastAsia="SimSun"/>
                <w:iCs/>
                <w:lang w:eastAsia="zh-CN"/>
              </w:rPr>
            </w:pPr>
            <w:r w:rsidRPr="00FF221B">
              <w:rPr>
                <w:rFonts w:eastAsia="SimSun"/>
                <w:iCs/>
                <w:lang w:eastAsia="zh-CN"/>
              </w:rPr>
              <w:t>FFS (if needed) on enhancements based on R16 criteria (e.g., based on the LR measurements) for the case when MR serving cell measurement results are not available.</w:t>
            </w:r>
          </w:p>
          <w:p w14:paraId="69327648" w14:textId="7429CF4C" w:rsidR="00795D34" w:rsidRDefault="00795D34" w:rsidP="00795D34">
            <w:pPr>
              <w:rPr>
                <w:rFonts w:eastAsia="SimSun"/>
                <w:lang w:eastAsia="zh-CN"/>
              </w:rPr>
            </w:pPr>
          </w:p>
          <w:p w14:paraId="13D98CE7" w14:textId="05911EB6" w:rsidR="00795D34" w:rsidRPr="00C367B5" w:rsidRDefault="00795D34" w:rsidP="00795D34">
            <w:pPr>
              <w:pStyle w:val="Doc-title"/>
              <w:rPr>
                <w:rFonts w:eastAsiaTheme="minorEastAsia" w:cs="Arial"/>
                <w:b/>
                <w:u w:val="single"/>
                <w:lang w:eastAsia="ko-KR"/>
              </w:rPr>
            </w:pPr>
            <w:r w:rsidRPr="00C367B5">
              <w:rPr>
                <w:rFonts w:eastAsiaTheme="minorEastAsia" w:cs="Arial"/>
                <w:b/>
                <w:u w:val="single"/>
                <w:lang w:eastAsia="ko-KR"/>
              </w:rPr>
              <w:t>#12</w:t>
            </w:r>
            <w:r>
              <w:rPr>
                <w:rFonts w:eastAsiaTheme="minorEastAsia" w:cs="Arial"/>
                <w:b/>
                <w:u w:val="single"/>
                <w:lang w:eastAsia="ko-KR"/>
              </w:rPr>
              <w:t>8</w:t>
            </w:r>
          </w:p>
          <w:p w14:paraId="0A1446AA" w14:textId="77777777" w:rsidR="00795D34" w:rsidRPr="000C40DB" w:rsidRDefault="00795D34" w:rsidP="00795D34">
            <w:pPr>
              <w:pStyle w:val="Agreement"/>
              <w:tabs>
                <w:tab w:val="clear" w:pos="-2152"/>
                <w:tab w:val="left" w:pos="1619"/>
              </w:tabs>
              <w:spacing w:line="240" w:lineRule="auto"/>
              <w:ind w:left="1619"/>
              <w:rPr>
                <w:lang w:eastAsia="zh-CN"/>
              </w:rPr>
            </w:pPr>
            <w:r w:rsidRPr="000C40DB">
              <w:rPr>
                <w:lang w:eastAsia="zh-CN"/>
              </w:rPr>
              <w:t xml:space="preserve">The entry condition for </w:t>
            </w:r>
            <w:r w:rsidRPr="000C40DB">
              <w:rPr>
                <w:rFonts w:hint="eastAsia"/>
                <w:lang w:eastAsia="zh-CN"/>
              </w:rPr>
              <w:t xml:space="preserve">serving cell </w:t>
            </w:r>
            <w:r w:rsidRPr="000C40DB">
              <w:rPr>
                <w:lang w:eastAsia="zh-CN"/>
              </w:rPr>
              <w:t>RRM relaxation is</w:t>
            </w:r>
            <w:r w:rsidRPr="000C40DB">
              <w:rPr>
                <w:rFonts w:hint="eastAsia"/>
                <w:lang w:eastAsia="zh-CN"/>
              </w:rPr>
              <w:t xml:space="preserve"> at least</w:t>
            </w:r>
            <w:r w:rsidRPr="000C40DB">
              <w:rPr>
                <w:lang w:eastAsia="zh-CN"/>
              </w:rPr>
              <w:t xml:space="preserve"> ‘if serving cell quality measured by MR is higher than relaxation threshold, e.g. RSRP and/or RSRQ’. </w:t>
            </w:r>
            <w:r w:rsidRPr="000C40DB">
              <w:rPr>
                <w:rFonts w:hint="eastAsia"/>
                <w:lang w:eastAsia="zh-CN"/>
              </w:rPr>
              <w:t xml:space="preserve">FFS if </w:t>
            </w:r>
            <w:r w:rsidRPr="000C40DB">
              <w:rPr>
                <w:lang w:eastAsia="zh-CN"/>
              </w:rPr>
              <w:t xml:space="preserve">LR measurement is </w:t>
            </w:r>
            <w:r w:rsidRPr="000C40DB">
              <w:rPr>
                <w:rFonts w:hint="eastAsia"/>
                <w:lang w:eastAsia="zh-CN"/>
              </w:rPr>
              <w:t>needed</w:t>
            </w:r>
            <w:r w:rsidRPr="000C40DB">
              <w:rPr>
                <w:lang w:eastAsia="zh-CN"/>
              </w:rPr>
              <w:t>.</w:t>
            </w:r>
            <w:r w:rsidRPr="000C40DB">
              <w:rPr>
                <w:rFonts w:hint="eastAsia"/>
                <w:lang w:eastAsia="zh-CN"/>
              </w:rPr>
              <w:t xml:space="preserve"> </w:t>
            </w:r>
          </w:p>
          <w:p w14:paraId="46E7A3B3" w14:textId="77777777" w:rsidR="00795D34" w:rsidRPr="000C40DB" w:rsidRDefault="00795D34" w:rsidP="00795D34">
            <w:pPr>
              <w:pStyle w:val="Agreement"/>
              <w:tabs>
                <w:tab w:val="clear" w:pos="-2152"/>
                <w:tab w:val="left" w:pos="1619"/>
              </w:tabs>
              <w:spacing w:line="240" w:lineRule="auto"/>
              <w:ind w:left="1619"/>
              <w:rPr>
                <w:lang w:eastAsia="zh-CN"/>
              </w:rPr>
            </w:pPr>
            <w:r w:rsidRPr="000C40DB">
              <w:rPr>
                <w:rFonts w:hint="eastAsia"/>
                <w:lang w:eastAsia="zh-CN"/>
              </w:rPr>
              <w:t xml:space="preserve">FFS on exit condition for serving cell </w:t>
            </w:r>
            <w:r w:rsidRPr="000C40DB">
              <w:rPr>
                <w:lang w:eastAsia="zh-CN"/>
              </w:rPr>
              <w:t>RRM relaxation</w:t>
            </w:r>
            <w:r w:rsidRPr="000C40DB">
              <w:rPr>
                <w:rFonts w:hint="eastAsia"/>
                <w:lang w:eastAsia="zh-CN"/>
              </w:rPr>
              <w:t xml:space="preserve">, e.g., whether a </w:t>
            </w:r>
            <w:r w:rsidRPr="000C40DB">
              <w:rPr>
                <w:lang w:eastAsia="zh-CN"/>
              </w:rPr>
              <w:t>separate</w:t>
            </w:r>
            <w:r w:rsidRPr="000C40DB">
              <w:rPr>
                <w:rFonts w:hint="eastAsia"/>
                <w:lang w:eastAsia="zh-CN"/>
              </w:rPr>
              <w:t xml:space="preserve"> exit condition other than </w:t>
            </w:r>
            <w:r w:rsidRPr="000C40DB">
              <w:rPr>
                <w:rFonts w:eastAsia="SimSun"/>
                <w:lang w:eastAsia="zh-CN"/>
              </w:rPr>
              <w:t>‘</w:t>
            </w:r>
            <w:r w:rsidRPr="000C40DB">
              <w:rPr>
                <w:rFonts w:eastAsia="SimSun" w:hint="eastAsia"/>
                <w:lang w:eastAsia="zh-CN"/>
              </w:rPr>
              <w:t xml:space="preserve">not </w:t>
            </w:r>
            <w:r w:rsidRPr="000C40DB">
              <w:rPr>
                <w:rFonts w:eastAsia="SimSun"/>
                <w:lang w:eastAsia="zh-CN"/>
              </w:rPr>
              <w:t>fulfilling</w:t>
            </w:r>
            <w:r w:rsidRPr="000C40DB">
              <w:rPr>
                <w:rFonts w:eastAsia="SimSun" w:hint="eastAsia"/>
                <w:lang w:eastAsia="zh-CN"/>
              </w:rPr>
              <w:t xml:space="preserve"> </w:t>
            </w:r>
            <w:r w:rsidRPr="000C40DB">
              <w:rPr>
                <w:rFonts w:hint="eastAsia"/>
                <w:lang w:eastAsia="zh-CN"/>
              </w:rPr>
              <w:t>the entry condition</w:t>
            </w:r>
            <w:r w:rsidRPr="000C40DB">
              <w:rPr>
                <w:rFonts w:eastAsia="SimSun"/>
                <w:lang w:eastAsia="zh-CN"/>
              </w:rPr>
              <w:t>’</w:t>
            </w:r>
            <w:r w:rsidRPr="000C40DB">
              <w:rPr>
                <w:rFonts w:hint="eastAsia"/>
                <w:lang w:eastAsia="zh-CN"/>
              </w:rPr>
              <w:t xml:space="preserve"> is needed, or whether exit condition include MR and/or LR-based </w:t>
            </w:r>
            <w:r w:rsidRPr="000C40DB">
              <w:rPr>
                <w:lang w:eastAsia="zh-CN"/>
              </w:rPr>
              <w:t>measurements</w:t>
            </w:r>
          </w:p>
          <w:p w14:paraId="74F3C190" w14:textId="274E270F" w:rsidR="00795D34" w:rsidRDefault="00795D34" w:rsidP="009D3508">
            <w:pPr>
              <w:pStyle w:val="Agreement"/>
              <w:tabs>
                <w:tab w:val="clear" w:pos="-2152"/>
                <w:tab w:val="left" w:pos="1619"/>
              </w:tabs>
              <w:spacing w:line="240" w:lineRule="auto"/>
              <w:ind w:left="1619"/>
              <w:rPr>
                <w:lang w:eastAsia="zh-CN"/>
              </w:rPr>
            </w:pPr>
            <w:r w:rsidRPr="000C40DB">
              <w:rPr>
                <w:rFonts w:hint="eastAsia"/>
                <w:lang w:eastAsia="zh-CN"/>
              </w:rPr>
              <w:t xml:space="preserve">FFS if the entry </w:t>
            </w:r>
            <w:r w:rsidRPr="000C40DB">
              <w:rPr>
                <w:lang w:eastAsia="zh-CN"/>
              </w:rPr>
              <w:t>condition</w:t>
            </w:r>
            <w:r w:rsidRPr="000C40DB">
              <w:rPr>
                <w:rFonts w:hint="eastAsia"/>
                <w:lang w:eastAsia="zh-CN"/>
              </w:rPr>
              <w:t xml:space="preserve"> for serving cell RRM </w:t>
            </w:r>
            <w:r w:rsidRPr="000C40DB">
              <w:rPr>
                <w:lang w:eastAsia="zh-CN"/>
              </w:rPr>
              <w:t>measurement</w:t>
            </w:r>
            <w:r w:rsidRPr="000C40DB">
              <w:rPr>
                <w:rFonts w:hint="eastAsia"/>
                <w:lang w:eastAsia="zh-CN"/>
              </w:rPr>
              <w:t xml:space="preserve"> relaxation is the same as neighbour cell </w:t>
            </w:r>
            <w:r>
              <w:rPr>
                <w:rFonts w:eastAsia="SimSun" w:hint="eastAsia"/>
                <w:lang w:eastAsia="zh-CN"/>
              </w:rPr>
              <w:t>R</w:t>
            </w:r>
            <w:r w:rsidRPr="000C40DB">
              <w:rPr>
                <w:rFonts w:hint="eastAsia"/>
                <w:lang w:eastAsia="zh-CN"/>
              </w:rPr>
              <w:t xml:space="preserve">RM </w:t>
            </w:r>
            <w:r w:rsidRPr="000C40DB">
              <w:rPr>
                <w:lang w:eastAsia="zh-CN"/>
              </w:rPr>
              <w:t>measurement</w:t>
            </w:r>
            <w:r w:rsidRPr="000C40DB">
              <w:rPr>
                <w:rFonts w:hint="eastAsia"/>
                <w:lang w:eastAsia="zh-CN"/>
              </w:rPr>
              <w:t xml:space="preserve"> relaxation.</w:t>
            </w:r>
          </w:p>
          <w:p w14:paraId="6A80A2C6" w14:textId="41271561" w:rsidR="00D804CD" w:rsidRPr="00C367B5" w:rsidRDefault="00D804CD" w:rsidP="00D804CD">
            <w:pPr>
              <w:pStyle w:val="Doc-title"/>
              <w:rPr>
                <w:rFonts w:eastAsiaTheme="minorEastAsia" w:cs="Arial"/>
                <w:b/>
                <w:u w:val="single"/>
                <w:lang w:eastAsia="ko-KR"/>
              </w:rPr>
            </w:pPr>
            <w:r w:rsidRPr="00C367B5">
              <w:rPr>
                <w:rFonts w:eastAsiaTheme="minorEastAsia" w:cs="Arial"/>
                <w:b/>
                <w:u w:val="single"/>
                <w:lang w:eastAsia="ko-KR"/>
              </w:rPr>
              <w:t>#12</w:t>
            </w:r>
            <w:r>
              <w:rPr>
                <w:rFonts w:eastAsiaTheme="minorEastAsia" w:cs="Arial"/>
                <w:b/>
                <w:u w:val="single"/>
                <w:lang w:eastAsia="ko-KR"/>
              </w:rPr>
              <w:t>9</w:t>
            </w:r>
          </w:p>
          <w:p w14:paraId="4655B722" w14:textId="77777777" w:rsidR="00D804CD" w:rsidRPr="00D6784E" w:rsidRDefault="00D804CD" w:rsidP="00D804CD">
            <w:pPr>
              <w:pStyle w:val="Agreement"/>
              <w:tabs>
                <w:tab w:val="clear" w:pos="-2152"/>
                <w:tab w:val="left" w:pos="1619"/>
              </w:tabs>
              <w:spacing w:line="240" w:lineRule="auto"/>
              <w:ind w:left="1619"/>
              <w:rPr>
                <w:lang w:eastAsia="zh-CN"/>
              </w:rPr>
            </w:pPr>
            <w:r w:rsidRPr="00D6784E">
              <w:rPr>
                <w:rFonts w:eastAsia="SimSun" w:hint="eastAsia"/>
                <w:lang w:eastAsia="zh-CN"/>
              </w:rPr>
              <w:t>T</w:t>
            </w:r>
            <w:r w:rsidRPr="00D6784E">
              <w:rPr>
                <w:rFonts w:hint="eastAsia"/>
                <w:lang w:eastAsia="zh-CN"/>
              </w:rPr>
              <w:t xml:space="preserve">he entry condition </w:t>
            </w:r>
            <w:r>
              <w:rPr>
                <w:rFonts w:eastAsia="SimSun" w:hint="eastAsia"/>
                <w:lang w:eastAsia="zh-CN"/>
              </w:rPr>
              <w:t xml:space="preserve">for MR </w:t>
            </w:r>
            <w:r w:rsidRPr="00D6784E">
              <w:rPr>
                <w:rFonts w:eastAsia="SimSun" w:hint="eastAsia"/>
                <w:lang w:eastAsia="zh-CN"/>
              </w:rPr>
              <w:t>s</w:t>
            </w:r>
            <w:r w:rsidRPr="00D6784E">
              <w:rPr>
                <w:rFonts w:hint="eastAsia"/>
                <w:lang w:eastAsia="zh-CN"/>
              </w:rPr>
              <w:t xml:space="preserve">erving cell RRM </w:t>
            </w:r>
            <w:r w:rsidRPr="00D6784E">
              <w:rPr>
                <w:lang w:eastAsia="zh-CN"/>
              </w:rPr>
              <w:t>relaxation</w:t>
            </w:r>
            <w:r w:rsidRPr="00D6784E">
              <w:rPr>
                <w:rFonts w:eastAsia="SimSun" w:hint="eastAsia"/>
                <w:lang w:eastAsia="zh-CN"/>
              </w:rPr>
              <w:t xml:space="preserve"> can include both MR and LR measurements. </w:t>
            </w:r>
          </w:p>
          <w:p w14:paraId="615F7D13" w14:textId="77777777" w:rsidR="00D804CD" w:rsidRPr="00D6784E" w:rsidRDefault="00D804CD" w:rsidP="00D804CD">
            <w:pPr>
              <w:pStyle w:val="Agreement"/>
              <w:tabs>
                <w:tab w:val="clear" w:pos="-2152"/>
                <w:tab w:val="left" w:pos="1619"/>
              </w:tabs>
              <w:spacing w:line="240" w:lineRule="auto"/>
              <w:ind w:left="1619"/>
              <w:rPr>
                <w:rFonts w:eastAsia="SimSun"/>
                <w:lang w:eastAsia="zh-CN"/>
              </w:rPr>
            </w:pPr>
            <w:r w:rsidRPr="00D6784E">
              <w:rPr>
                <w:rFonts w:eastAsia="SimSun" w:hint="eastAsia"/>
                <w:lang w:eastAsia="zh-CN"/>
              </w:rPr>
              <w:t xml:space="preserve">If LR threshold is configured, the entry condition </w:t>
            </w:r>
            <w:r w:rsidRPr="00D6784E">
              <w:rPr>
                <w:rFonts w:hint="eastAsia"/>
                <w:lang w:eastAsia="zh-CN"/>
              </w:rPr>
              <w:t xml:space="preserve">is </w:t>
            </w:r>
            <w:r w:rsidRPr="00D6784E">
              <w:rPr>
                <w:rFonts w:eastAsia="SimSun" w:hint="eastAsia"/>
                <w:lang w:eastAsia="zh-CN"/>
              </w:rPr>
              <w:t>w</w:t>
            </w:r>
            <w:r w:rsidRPr="00D6784E">
              <w:rPr>
                <w:lang w:eastAsia="zh-CN"/>
              </w:rPr>
              <w:t xml:space="preserve">hen both MR and LR measurement are above the </w:t>
            </w:r>
            <w:r w:rsidRPr="00D6784E">
              <w:rPr>
                <w:rFonts w:eastAsia="SimSun" w:hint="eastAsia"/>
                <w:lang w:eastAsia="zh-CN"/>
              </w:rPr>
              <w:t xml:space="preserve">configured </w:t>
            </w:r>
            <w:r w:rsidRPr="00D6784E">
              <w:rPr>
                <w:lang w:eastAsia="zh-CN"/>
              </w:rPr>
              <w:t>thresholds</w:t>
            </w:r>
            <w:r w:rsidRPr="00D6784E">
              <w:rPr>
                <w:rFonts w:eastAsia="SimSun" w:hint="eastAsia"/>
                <w:lang w:eastAsia="zh-CN"/>
              </w:rPr>
              <w:t>.</w:t>
            </w:r>
          </w:p>
          <w:p w14:paraId="5CB72A98" w14:textId="1EA682C7" w:rsidR="00D804CD" w:rsidRPr="00D804CD" w:rsidRDefault="00D804CD" w:rsidP="00D804CD">
            <w:pPr>
              <w:rPr>
                <w:rFonts w:eastAsia="DengXian"/>
                <w:lang w:eastAsia="zh-CN"/>
              </w:rPr>
            </w:pPr>
          </w:p>
        </w:tc>
      </w:tr>
    </w:tbl>
    <w:p w14:paraId="1FCC24B0" w14:textId="77777777" w:rsidR="00D97CAF" w:rsidRPr="00B534CC" w:rsidRDefault="00D97CAF" w:rsidP="00D97CAF">
      <w:pPr>
        <w:spacing w:before="240" w:line="276" w:lineRule="auto"/>
        <w:jc w:val="both"/>
        <w:rPr>
          <w:rFonts w:ascii="Arial" w:eastAsiaTheme="minorEastAsia" w:hAnsi="Arial" w:cs="Arial"/>
          <w:lang w:eastAsia="ko-KR"/>
        </w:rPr>
      </w:pPr>
    </w:p>
    <w:p w14:paraId="00000D68" w14:textId="20FFC3F4" w:rsidR="00213E40" w:rsidRPr="00B534CC" w:rsidRDefault="00213E40" w:rsidP="00E12593">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lastRenderedPageBreak/>
        <w:t xml:space="preserve">In this contribution, we would like to discuss the detailed </w:t>
      </w:r>
      <w:r w:rsidR="00BC7C98" w:rsidRPr="00B534CC">
        <w:rPr>
          <w:rFonts w:ascii="Arial" w:eastAsiaTheme="minorEastAsia" w:hAnsi="Arial" w:cs="Arial"/>
          <w:lang w:eastAsia="ko-KR"/>
        </w:rPr>
        <w:t>RRM measurement relaxation and offloading</w:t>
      </w:r>
      <w:r w:rsidR="00580477" w:rsidRPr="00B534CC">
        <w:rPr>
          <w:rFonts w:ascii="Arial" w:eastAsiaTheme="minorEastAsia" w:hAnsi="Arial" w:cs="Arial"/>
          <w:lang w:eastAsia="ko-KR"/>
        </w:rPr>
        <w:t xml:space="preserve"> </w:t>
      </w:r>
      <w:r w:rsidR="00E12593" w:rsidRPr="00B534CC">
        <w:rPr>
          <w:rFonts w:ascii="Arial" w:eastAsiaTheme="minorEastAsia" w:hAnsi="Arial" w:cs="Arial"/>
          <w:lang w:eastAsia="ko-KR"/>
        </w:rPr>
        <w:t>methods</w:t>
      </w:r>
      <w:r w:rsidR="00215D86" w:rsidRPr="00B534CC">
        <w:rPr>
          <w:rFonts w:ascii="Arial" w:eastAsiaTheme="minorEastAsia" w:hAnsi="Arial" w:cs="Arial"/>
          <w:lang w:eastAsia="ko-KR"/>
        </w:rPr>
        <w:t xml:space="preserve"> </w:t>
      </w:r>
      <w:r w:rsidRPr="00B534CC">
        <w:rPr>
          <w:rFonts w:ascii="Arial" w:eastAsiaTheme="minorEastAsia" w:hAnsi="Arial" w:cs="Arial"/>
          <w:lang w:eastAsia="ko-KR"/>
        </w:rPr>
        <w:t xml:space="preserve">to support LP-WUS in RRC </w:t>
      </w:r>
      <w:r w:rsidR="008E36E3" w:rsidRPr="00B534CC">
        <w:rPr>
          <w:rFonts w:ascii="Arial" w:eastAsiaTheme="minorEastAsia" w:hAnsi="Arial" w:cs="Arial"/>
          <w:lang w:eastAsia="ko-KR"/>
        </w:rPr>
        <w:t xml:space="preserve">IDLE/INACTIVE </w:t>
      </w:r>
      <w:r w:rsidRPr="00B534CC">
        <w:rPr>
          <w:rFonts w:ascii="Arial" w:eastAsiaTheme="minorEastAsia" w:hAnsi="Arial" w:cs="Arial"/>
          <w:lang w:eastAsia="ko-KR"/>
        </w:rPr>
        <w:t>mode.</w:t>
      </w:r>
    </w:p>
    <w:p w14:paraId="7ED52BC1" w14:textId="77777777" w:rsidR="007C0A52" w:rsidRPr="00B534CC" w:rsidRDefault="007C0A52" w:rsidP="001C1B5D">
      <w:pPr>
        <w:spacing w:before="240" w:line="276" w:lineRule="auto"/>
        <w:jc w:val="both"/>
        <w:rPr>
          <w:rFonts w:ascii="Arial" w:eastAsiaTheme="minorEastAsia" w:hAnsi="Arial" w:cs="Arial"/>
          <w:lang w:eastAsia="ko-KR"/>
        </w:rPr>
      </w:pPr>
    </w:p>
    <w:p w14:paraId="48E10426" w14:textId="6F753A51" w:rsidR="002559DF" w:rsidRPr="00B534CC" w:rsidRDefault="0076458D" w:rsidP="001C1B5D">
      <w:pPr>
        <w:pStyle w:val="1"/>
        <w:tabs>
          <w:tab w:val="left" w:pos="2835"/>
        </w:tabs>
        <w:spacing w:line="276" w:lineRule="auto"/>
        <w:rPr>
          <w:rFonts w:cs="Arial"/>
          <w:b/>
          <w:sz w:val="32"/>
        </w:rPr>
      </w:pPr>
      <w:r>
        <w:rPr>
          <w:rFonts w:cs="Arial"/>
          <w:b/>
          <w:sz w:val="32"/>
        </w:rPr>
        <w:t xml:space="preserve">2 </w:t>
      </w:r>
      <w:r w:rsidR="00D97076" w:rsidRPr="00B534CC">
        <w:rPr>
          <w:rFonts w:cs="Arial"/>
          <w:b/>
          <w:sz w:val="32"/>
        </w:rPr>
        <w:t>Discussion</w:t>
      </w:r>
    </w:p>
    <w:p w14:paraId="02FEE679" w14:textId="38F82DA2" w:rsidR="00DF229F" w:rsidRPr="00B534CC" w:rsidRDefault="00DF229F" w:rsidP="006F10E9">
      <w:pPr>
        <w:spacing w:line="276" w:lineRule="auto"/>
        <w:jc w:val="both"/>
        <w:rPr>
          <w:rFonts w:ascii="Arial" w:hAnsi="Arial" w:cs="Arial"/>
          <w:lang w:val="en-US"/>
        </w:rPr>
      </w:pPr>
      <w:r w:rsidRPr="00B534CC">
        <w:rPr>
          <w:rFonts w:ascii="Arial" w:hAnsi="Arial" w:cs="Arial"/>
          <w:lang w:val="en-US"/>
        </w:rPr>
        <w:t>A UE in RRC_IDLE or RRC_INACTIVE state needs to perform mobility measurements as defined in TS 38.304 to camp on the optimal cell. Consequently, for the majority of UEs</w:t>
      </w:r>
      <w:r w:rsidR="00A578E3" w:rsidRPr="00B534CC">
        <w:rPr>
          <w:rFonts w:ascii="Arial" w:hAnsi="Arial" w:cs="Arial"/>
          <w:lang w:val="en-US"/>
        </w:rPr>
        <w:t>,</w:t>
      </w:r>
      <w:r w:rsidRPr="00B534CC">
        <w:rPr>
          <w:rFonts w:ascii="Arial" w:hAnsi="Arial" w:cs="Arial"/>
          <w:lang w:val="en-US"/>
        </w:rPr>
        <w:t xml:space="preserve"> the serving cell measurements require the most frequent execution, thus </w:t>
      </w:r>
      <w:r w:rsidR="005261C7" w:rsidRPr="00B534CC">
        <w:rPr>
          <w:rFonts w:ascii="Arial" w:hAnsi="Arial" w:cs="Arial"/>
          <w:lang w:val="en-US"/>
        </w:rPr>
        <w:t>having</w:t>
      </w:r>
      <w:r w:rsidRPr="00B534CC">
        <w:rPr>
          <w:rFonts w:ascii="Arial" w:hAnsi="Arial" w:cs="Arial"/>
          <w:lang w:val="en-US"/>
        </w:rPr>
        <w:t xml:space="preserve"> the greatest influence on UE energy consumption.</w:t>
      </w:r>
    </w:p>
    <w:p w14:paraId="1B8BC350" w14:textId="37980212" w:rsidR="00D36509" w:rsidRPr="00B534CC" w:rsidRDefault="006F10E9" w:rsidP="00D36509">
      <w:pPr>
        <w:spacing w:line="276" w:lineRule="auto"/>
        <w:jc w:val="both"/>
        <w:rPr>
          <w:rFonts w:ascii="Arial" w:hAnsi="Arial" w:cs="Arial"/>
          <w:lang w:val="en-US"/>
        </w:rPr>
      </w:pPr>
      <w:r w:rsidRPr="00B534CC">
        <w:rPr>
          <w:rFonts w:ascii="Arial" w:hAnsi="Arial" w:cs="Arial"/>
          <w:lang w:val="en-US"/>
        </w:rPr>
        <w:t>Using the MR for serving cell measurements has a significant impact on UE energy consumption and reduces the LP-WUS/WUR gain according to the observations from the study evaluation results. In order to achieve the UE power saving gain by LP-WUS/WUR, the RRM measurement on serving cell and neighboring cell via MR can be relaxed or may be st</w:t>
      </w:r>
      <w:r w:rsidR="00E906C5" w:rsidRPr="00B534CC">
        <w:rPr>
          <w:rFonts w:ascii="Arial" w:hAnsi="Arial" w:cs="Arial"/>
          <w:lang w:val="en-US"/>
        </w:rPr>
        <w:t>opped when UE is using LP-WUS and</w:t>
      </w:r>
      <w:r w:rsidRPr="00B534CC">
        <w:rPr>
          <w:rFonts w:ascii="Arial" w:hAnsi="Arial" w:cs="Arial"/>
          <w:lang w:val="en-US"/>
        </w:rPr>
        <w:t xml:space="preserve"> MR is in ultra-deep sleep. </w:t>
      </w:r>
      <w:r w:rsidR="00C07ECA" w:rsidRPr="00B534CC">
        <w:rPr>
          <w:rFonts w:ascii="Arial" w:hAnsi="Arial" w:cs="Arial"/>
          <w:lang w:val="en-US"/>
        </w:rPr>
        <w:t>However, it should be noted that these</w:t>
      </w:r>
      <w:r w:rsidR="00A11D50" w:rsidRPr="00B534CC">
        <w:rPr>
          <w:rFonts w:ascii="Arial" w:hAnsi="Arial" w:cs="Arial"/>
          <w:lang w:val="en-US"/>
        </w:rPr>
        <w:t xml:space="preserve"> RRM</w:t>
      </w:r>
      <w:r w:rsidR="00C07ECA" w:rsidRPr="00B534CC">
        <w:rPr>
          <w:rFonts w:ascii="Arial" w:hAnsi="Arial" w:cs="Arial"/>
          <w:lang w:val="en-US"/>
        </w:rPr>
        <w:t xml:space="preserve"> relaxations may affect the mobility performance in RRC</w:t>
      </w:r>
      <w:r w:rsidR="00B37637" w:rsidRPr="00B534CC">
        <w:rPr>
          <w:rFonts w:ascii="Arial" w:hAnsi="Arial" w:cs="Arial"/>
          <w:lang w:val="en-US"/>
        </w:rPr>
        <w:t xml:space="preserve">_IDLE or RRC_INACTIVE states. </w:t>
      </w:r>
    </w:p>
    <w:p w14:paraId="5BD089A3" w14:textId="39B9DE66" w:rsidR="00D36509" w:rsidRPr="00B534CC" w:rsidRDefault="00D36509" w:rsidP="00D36509">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RRM relaxation is a key feature to reduce NR UE power consumption, implemented through less frequent measurement of serving and neighbor cell qualities, such as Reference Signal Received Power (RSRP), Reference Signal Received Quality (RSRQ), and Signal-to-Interference-and-Noise Rate (SINR). RRM relaxation can be initiated through RRM relaxation triggers, and in Release 16, two types of triggers were specified: low mobility criteria and not at cell edge criteria. The subjective term 'low mobility' is utilized to define the mobility level of a UE with the preconfigured specific values like RSRP</w:t>
      </w:r>
      <w:r w:rsidRPr="00B534CC">
        <w:rPr>
          <w:rFonts w:ascii="Arial" w:eastAsiaTheme="minorEastAsia" w:hAnsi="Arial" w:cs="Arial"/>
          <w:vertAlign w:val="subscript"/>
          <w:lang w:eastAsia="ko-KR"/>
        </w:rPr>
        <w:t>SearchDeltaP</w:t>
      </w:r>
      <w:r w:rsidRPr="00B534CC">
        <w:rPr>
          <w:rFonts w:ascii="Arial" w:eastAsiaTheme="minorEastAsia" w:hAnsi="Arial" w:cs="Arial"/>
          <w:lang w:eastAsia="ko-KR"/>
        </w:rPr>
        <w:t xml:space="preserve"> and T</w:t>
      </w:r>
      <w:r w:rsidRPr="00B534CC">
        <w:rPr>
          <w:rFonts w:ascii="Arial" w:eastAsiaTheme="minorEastAsia" w:hAnsi="Arial" w:cs="Arial"/>
          <w:vertAlign w:val="subscript"/>
          <w:lang w:eastAsia="ko-KR"/>
        </w:rPr>
        <w:t>SearchDeltaP</w:t>
      </w:r>
      <w:r w:rsidRPr="00B534CC">
        <w:rPr>
          <w:rFonts w:ascii="Arial" w:eastAsiaTheme="minorEastAsia" w:hAnsi="Arial" w:cs="Arial"/>
          <w:lang w:eastAsia="ko-KR"/>
        </w:rPr>
        <w:t>.  The subjective term 'not at cell edge' is utilized to define the channel quality of a UE with the preconfigured threshold, RSRP</w:t>
      </w:r>
      <w:r w:rsidRPr="00B534CC">
        <w:rPr>
          <w:rFonts w:ascii="Arial" w:eastAsiaTheme="minorEastAsia" w:hAnsi="Arial" w:cs="Arial"/>
          <w:vertAlign w:val="subscript"/>
          <w:lang w:eastAsia="ko-KR"/>
        </w:rPr>
        <w:t>SearchThresholdP</w:t>
      </w:r>
      <w:r w:rsidRPr="00B534CC">
        <w:rPr>
          <w:rFonts w:ascii="Arial" w:eastAsiaTheme="minorEastAsia" w:hAnsi="Arial" w:cs="Arial"/>
          <w:lang w:eastAsia="ko-KR"/>
        </w:rPr>
        <w:t>. When a condition (or both conditions) are satisfied, the terminal may alleviate RRM measurement by performing RRM once every multiple of a pre-configured DRX cycle, or even stop RRM measurement.</w:t>
      </w:r>
    </w:p>
    <w:p w14:paraId="2A95B33E" w14:textId="4C0A103D" w:rsidR="00000355" w:rsidRPr="00B534CC" w:rsidRDefault="00000355" w:rsidP="00D36509">
      <w:pPr>
        <w:spacing w:before="240" w:line="276" w:lineRule="auto"/>
        <w:jc w:val="both"/>
        <w:rPr>
          <w:rFonts w:ascii="Arial" w:eastAsiaTheme="minorEastAsia" w:hAnsi="Arial" w:cs="Arial"/>
          <w:lang w:eastAsia="ko-KR"/>
        </w:rPr>
      </w:pPr>
    </w:p>
    <w:p w14:paraId="391DCF46" w14:textId="00B5E826" w:rsidR="00000355" w:rsidRPr="0076458D" w:rsidRDefault="00536C2D" w:rsidP="0076458D">
      <w:pPr>
        <w:pStyle w:val="3"/>
        <w:numPr>
          <w:ilvl w:val="1"/>
          <w:numId w:val="38"/>
        </w:numPr>
        <w:spacing w:line="276" w:lineRule="auto"/>
        <w:rPr>
          <w:rFonts w:cs="Arial"/>
          <w:sz w:val="22"/>
          <w:u w:val="single"/>
          <w:lang w:eastAsia="ko-KR"/>
        </w:rPr>
      </w:pPr>
      <w:r w:rsidRPr="0076458D">
        <w:rPr>
          <w:rFonts w:cs="Arial"/>
          <w:sz w:val="22"/>
          <w:u w:val="single"/>
          <w:lang w:eastAsia="ko-KR"/>
        </w:rPr>
        <w:t>Serving cell RRM measurement relaxation</w:t>
      </w:r>
      <w:r w:rsidRPr="0076458D">
        <w:rPr>
          <w:rFonts w:cs="Arial" w:hint="eastAsia"/>
          <w:sz w:val="22"/>
          <w:u w:val="single"/>
          <w:lang w:eastAsia="ko-KR"/>
        </w:rPr>
        <w:t xml:space="preserve"> and </w:t>
      </w:r>
      <w:r w:rsidRPr="0076458D">
        <w:rPr>
          <w:rFonts w:cs="Arial"/>
          <w:sz w:val="22"/>
          <w:u w:val="single"/>
          <w:lang w:eastAsia="ko-KR"/>
        </w:rPr>
        <w:t>measurement</w:t>
      </w:r>
      <w:r w:rsidRPr="0076458D">
        <w:rPr>
          <w:rFonts w:cs="Arial" w:hint="eastAsia"/>
          <w:sz w:val="22"/>
          <w:u w:val="single"/>
          <w:lang w:eastAsia="ko-KR"/>
        </w:rPr>
        <w:t xml:space="preserve"> </w:t>
      </w:r>
      <w:r w:rsidR="00000355" w:rsidRPr="0076458D">
        <w:rPr>
          <w:rFonts w:cs="Arial"/>
          <w:sz w:val="22"/>
          <w:u w:val="single"/>
          <w:lang w:eastAsia="ko-KR"/>
        </w:rPr>
        <w:t>offloading</w:t>
      </w:r>
    </w:p>
    <w:p w14:paraId="47745904" w14:textId="533723A2" w:rsidR="00D81941" w:rsidRPr="00B534CC" w:rsidRDefault="00977C78" w:rsidP="00D81941">
      <w:pPr>
        <w:spacing w:before="240" w:line="276" w:lineRule="auto"/>
        <w:jc w:val="both"/>
        <w:rPr>
          <w:rFonts w:ascii="Arial" w:eastAsiaTheme="minorEastAsia" w:hAnsi="Arial" w:cs="Arial"/>
          <w:lang w:eastAsia="ko-KR"/>
        </w:rPr>
      </w:pPr>
      <w:r w:rsidRPr="00977C78">
        <w:rPr>
          <w:rFonts w:ascii="Arial" w:eastAsiaTheme="minorEastAsia" w:hAnsi="Arial" w:cs="Arial"/>
          <w:lang w:eastAsia="ko-KR"/>
        </w:rPr>
        <w:t>As previously agreed upon by RAN2</w:t>
      </w:r>
      <w:r w:rsidR="0057406F" w:rsidRPr="00B534CC">
        <w:rPr>
          <w:rFonts w:ascii="Arial" w:eastAsiaTheme="minorEastAsia" w:hAnsi="Arial" w:cs="Arial"/>
          <w:lang w:eastAsia="ko-KR"/>
        </w:rPr>
        <w:t>, NR support</w:t>
      </w:r>
      <w:r>
        <w:rPr>
          <w:rFonts w:ascii="Arial" w:eastAsiaTheme="minorEastAsia" w:hAnsi="Arial" w:cs="Arial"/>
          <w:lang w:eastAsia="ko-KR"/>
        </w:rPr>
        <w:t>s</w:t>
      </w:r>
      <w:r w:rsidR="0057406F" w:rsidRPr="00B534CC">
        <w:rPr>
          <w:rFonts w:ascii="Arial" w:eastAsiaTheme="minorEastAsia" w:hAnsi="Arial" w:cs="Arial"/>
          <w:lang w:eastAsia="ko-KR"/>
        </w:rPr>
        <w:t xml:space="preserve"> MR </w:t>
      </w:r>
      <w:r w:rsidRPr="00B534CC">
        <w:rPr>
          <w:rFonts w:ascii="Arial" w:eastAsiaTheme="minorEastAsia" w:hAnsi="Arial" w:cs="Arial"/>
          <w:lang w:eastAsia="ko-KR"/>
        </w:rPr>
        <w:t xml:space="preserve">serving cell </w:t>
      </w:r>
      <w:r w:rsidR="0057406F" w:rsidRPr="00B534CC">
        <w:rPr>
          <w:rFonts w:ascii="Arial" w:eastAsiaTheme="minorEastAsia" w:hAnsi="Arial" w:cs="Arial"/>
          <w:lang w:eastAsia="ko-KR"/>
        </w:rPr>
        <w:t>RRM measurement relaxation</w:t>
      </w:r>
      <w:r w:rsidR="009F69E0">
        <w:rPr>
          <w:rFonts w:ascii="Arial" w:eastAsiaTheme="minorEastAsia" w:hAnsi="Arial" w:cs="Arial"/>
          <w:lang w:eastAsia="ko-KR"/>
        </w:rPr>
        <w:t xml:space="preserve"> and/or measurement offloading</w:t>
      </w:r>
      <w:r w:rsidR="0057406F" w:rsidRPr="00B534CC">
        <w:rPr>
          <w:rFonts w:ascii="Arial" w:eastAsiaTheme="minorEastAsia" w:hAnsi="Arial" w:cs="Arial"/>
          <w:lang w:eastAsia="ko-KR"/>
        </w:rPr>
        <w:t xml:space="preserve"> </w:t>
      </w:r>
      <w:r w:rsidR="000C44BB" w:rsidRPr="000C44BB">
        <w:rPr>
          <w:rFonts w:ascii="Arial" w:eastAsiaTheme="minorEastAsia" w:hAnsi="Arial" w:cs="Arial"/>
          <w:lang w:eastAsia="ko-KR"/>
        </w:rPr>
        <w:t>under conditions where</w:t>
      </w:r>
      <w:r w:rsidR="000C44BB">
        <w:rPr>
          <w:rFonts w:ascii="Arial" w:eastAsiaTheme="minorEastAsia" w:hAnsi="Arial" w:cs="Arial"/>
          <w:lang w:eastAsia="ko-KR"/>
        </w:rPr>
        <w:t xml:space="preserve"> </w:t>
      </w:r>
      <w:r w:rsidR="00D366F6" w:rsidRPr="00B534CC">
        <w:rPr>
          <w:rFonts w:ascii="Arial" w:eastAsiaTheme="minorEastAsia" w:hAnsi="Arial" w:cs="Arial"/>
          <w:lang w:eastAsia="ko-KR"/>
        </w:rPr>
        <w:t xml:space="preserve">the </w:t>
      </w:r>
      <w:r w:rsidR="0057406F" w:rsidRPr="00B534CC">
        <w:rPr>
          <w:rFonts w:ascii="Arial" w:eastAsiaTheme="minorEastAsia" w:hAnsi="Arial" w:cs="Arial"/>
          <w:lang w:eastAsia="ko-KR"/>
        </w:rPr>
        <w:t xml:space="preserve">UE </w:t>
      </w:r>
      <w:r w:rsidR="001F6F02">
        <w:rPr>
          <w:rFonts w:ascii="Arial" w:eastAsiaTheme="minorEastAsia" w:hAnsi="Arial" w:cs="Arial"/>
          <w:lang w:eastAsia="ko-KR"/>
        </w:rPr>
        <w:t>resides near the cell center</w:t>
      </w:r>
      <w:r w:rsidR="008A37C0">
        <w:rPr>
          <w:rFonts w:ascii="Arial" w:eastAsiaTheme="minorEastAsia" w:hAnsi="Arial" w:cs="Arial"/>
          <w:lang w:eastAsia="ko-KR"/>
        </w:rPr>
        <w:t xml:space="preserve">, </w:t>
      </w:r>
      <w:r w:rsidR="00C22F57" w:rsidRPr="00C22F57">
        <w:rPr>
          <w:rFonts w:ascii="Arial" w:eastAsiaTheme="minorEastAsia" w:hAnsi="Arial" w:cs="Arial"/>
          <w:lang w:eastAsia="ko-KR"/>
        </w:rPr>
        <w:t xml:space="preserve">assuming </w:t>
      </w:r>
      <w:r w:rsidR="0057406F" w:rsidRPr="00B534CC">
        <w:rPr>
          <w:rFonts w:ascii="Arial" w:eastAsiaTheme="minorEastAsia" w:hAnsi="Arial" w:cs="Arial"/>
          <w:lang w:eastAsia="ko-KR"/>
        </w:rPr>
        <w:t>that RRM measurement on LR is feasible</w:t>
      </w:r>
      <w:r w:rsidR="00656590">
        <w:rPr>
          <w:rFonts w:ascii="Arial" w:eastAsiaTheme="minorEastAsia" w:hAnsi="Arial" w:cs="Arial"/>
          <w:lang w:eastAsia="ko-KR"/>
        </w:rPr>
        <w:t xml:space="preserve"> and </w:t>
      </w:r>
      <w:r w:rsidR="0057406F" w:rsidRPr="00B534CC">
        <w:rPr>
          <w:rFonts w:ascii="Arial" w:eastAsiaTheme="minorEastAsia" w:hAnsi="Arial" w:cs="Arial"/>
          <w:lang w:eastAsia="ko-KR"/>
        </w:rPr>
        <w:t>supported.</w:t>
      </w:r>
      <w:r w:rsidR="00D81941" w:rsidRPr="00B534CC">
        <w:rPr>
          <w:rFonts w:ascii="Arial" w:eastAsiaTheme="minorEastAsia" w:hAnsi="Arial" w:cs="Arial"/>
          <w:lang w:eastAsia="ko-KR"/>
        </w:rPr>
        <w:t xml:space="preserve"> </w:t>
      </w:r>
      <w:r w:rsidR="00BA6548" w:rsidRPr="00BA6548">
        <w:rPr>
          <w:rFonts w:ascii="Arial" w:eastAsiaTheme="minorEastAsia" w:hAnsi="Arial" w:cs="Arial"/>
          <w:lang w:eastAsia="ko-KR"/>
        </w:rPr>
        <w:t>Subsequently</w:t>
      </w:r>
      <w:r w:rsidR="00BA6548">
        <w:rPr>
          <w:rFonts w:ascii="Arial" w:eastAsiaTheme="minorEastAsia" w:hAnsi="Arial" w:cs="Arial"/>
          <w:lang w:eastAsia="ko-KR"/>
        </w:rPr>
        <w:t xml:space="preserve">, </w:t>
      </w:r>
      <w:r w:rsidR="00211035" w:rsidRPr="00B534CC">
        <w:rPr>
          <w:rFonts w:ascii="Arial" w:eastAsiaTheme="minorEastAsia" w:hAnsi="Arial" w:cs="Arial"/>
          <w:lang w:eastAsia="ko-KR"/>
        </w:rPr>
        <w:t xml:space="preserve">RAN2 defined the ‘Serving cell measurement offloading’ </w:t>
      </w:r>
      <w:r w:rsidR="000B6093">
        <w:rPr>
          <w:rFonts w:ascii="Arial" w:eastAsiaTheme="minorEastAsia" w:hAnsi="Arial" w:cs="Arial"/>
          <w:lang w:eastAsia="ko-KR"/>
        </w:rPr>
        <w:t xml:space="preserve">and ‘Serving cell RRM measurement relaxation’ </w:t>
      </w:r>
      <w:r w:rsidR="00211035" w:rsidRPr="00B534CC">
        <w:rPr>
          <w:rFonts w:ascii="Arial" w:eastAsiaTheme="minorEastAsia" w:hAnsi="Arial" w:cs="Arial"/>
          <w:lang w:eastAsia="ko-KR"/>
        </w:rPr>
        <w:t xml:space="preserve">as follows: </w:t>
      </w:r>
    </w:p>
    <w:p w14:paraId="7613977A" w14:textId="65E1AD26" w:rsidR="00CA3CD8" w:rsidRPr="00B534CC" w:rsidRDefault="00DD211C" w:rsidP="00A975F4">
      <w:pPr>
        <w:pStyle w:val="a6"/>
        <w:spacing w:before="240" w:line="276" w:lineRule="auto"/>
        <w:ind w:left="760"/>
        <w:jc w:val="both"/>
        <w:rPr>
          <w:rFonts w:ascii="Arial" w:eastAsiaTheme="minorEastAsia" w:hAnsi="Arial" w:cs="Arial"/>
          <w:b/>
          <w:lang w:eastAsia="ko-KR"/>
        </w:rPr>
      </w:pPr>
      <w:r w:rsidRPr="00B534CC">
        <w:rPr>
          <w:rFonts w:ascii="Arial" w:eastAsiaTheme="minorEastAsia" w:hAnsi="Arial" w:cs="Arial"/>
          <w:b/>
          <w:lang w:eastAsia="ko-KR"/>
        </w:rPr>
        <w:t>S</w:t>
      </w:r>
      <w:r w:rsidR="00CA3CD8" w:rsidRPr="00B534CC">
        <w:rPr>
          <w:rFonts w:ascii="Arial" w:eastAsiaTheme="minorEastAsia" w:hAnsi="Arial" w:cs="Arial"/>
          <w:b/>
          <w:lang w:eastAsia="ko-KR"/>
        </w:rPr>
        <w:t>erving cell measurement offloading</w:t>
      </w:r>
    </w:p>
    <w:p w14:paraId="311087E5" w14:textId="0097748C" w:rsidR="0098270A" w:rsidRDefault="00A975F4" w:rsidP="00A975F4">
      <w:pPr>
        <w:pStyle w:val="a6"/>
        <w:spacing w:before="240" w:line="276" w:lineRule="auto"/>
        <w:ind w:left="760"/>
        <w:jc w:val="both"/>
        <w:rPr>
          <w:rFonts w:ascii="Arial" w:eastAsiaTheme="minorEastAsia" w:hAnsi="Arial" w:cs="Arial"/>
          <w:lang w:eastAsia="ko-KR"/>
        </w:rPr>
      </w:pPr>
      <w:r w:rsidRPr="00B534CC">
        <w:rPr>
          <w:rFonts w:ascii="Arial" w:eastAsiaTheme="minorEastAsia" w:hAnsi="Arial" w:cs="Arial"/>
          <w:lang w:eastAsia="ko-KR"/>
        </w:rPr>
        <w:t xml:space="preserve">: </w:t>
      </w:r>
      <w:r w:rsidR="00A54B4B">
        <w:rPr>
          <w:rFonts w:ascii="Arial" w:eastAsiaTheme="minorEastAsia" w:hAnsi="Arial" w:cs="Arial"/>
          <w:lang w:eastAsia="ko-KR"/>
        </w:rPr>
        <w:t xml:space="preserve">The </w:t>
      </w:r>
      <w:r w:rsidR="00CA3CD8" w:rsidRPr="00B534CC">
        <w:rPr>
          <w:rFonts w:ascii="Arial" w:eastAsiaTheme="minorEastAsia" w:hAnsi="Arial" w:cs="Arial"/>
          <w:lang w:eastAsia="ko-KR"/>
        </w:rPr>
        <w:t xml:space="preserve">serving cell measurement </w:t>
      </w:r>
      <w:r w:rsidR="00F20950">
        <w:rPr>
          <w:rFonts w:ascii="Arial" w:eastAsiaTheme="minorEastAsia" w:hAnsi="Arial" w:cs="Arial"/>
          <w:lang w:eastAsia="ko-KR"/>
        </w:rPr>
        <w:t xml:space="preserve">of an LP-WUS capable UE </w:t>
      </w:r>
      <w:r w:rsidR="00751059">
        <w:rPr>
          <w:rFonts w:ascii="Arial" w:eastAsiaTheme="minorEastAsia" w:hAnsi="Arial" w:cs="Arial"/>
          <w:lang w:eastAsia="ko-KR"/>
        </w:rPr>
        <w:t xml:space="preserve">is </w:t>
      </w:r>
      <w:r w:rsidR="00CA3CD8" w:rsidRPr="00B534CC">
        <w:rPr>
          <w:rFonts w:ascii="Arial" w:eastAsiaTheme="minorEastAsia" w:hAnsi="Arial" w:cs="Arial"/>
          <w:lang w:eastAsia="ko-KR"/>
        </w:rPr>
        <w:t xml:space="preserve">fully offloaded to LR and </w:t>
      </w:r>
      <w:r w:rsidR="000C3197" w:rsidRPr="000C3197">
        <w:rPr>
          <w:rFonts w:ascii="Arial" w:eastAsiaTheme="minorEastAsia" w:hAnsi="Arial" w:cs="Arial"/>
          <w:lang w:eastAsia="ko-KR"/>
        </w:rPr>
        <w:t xml:space="preserve">no further </w:t>
      </w:r>
      <w:r w:rsidR="000C3197">
        <w:rPr>
          <w:rFonts w:ascii="Arial" w:eastAsiaTheme="minorEastAsia" w:hAnsi="Arial" w:cs="Arial"/>
          <w:lang w:eastAsia="ko-KR"/>
        </w:rPr>
        <w:t xml:space="preserve">MR </w:t>
      </w:r>
      <w:r w:rsidR="000C3197" w:rsidRPr="000C3197">
        <w:rPr>
          <w:rFonts w:ascii="Arial" w:eastAsiaTheme="minorEastAsia" w:hAnsi="Arial" w:cs="Arial"/>
          <w:lang w:eastAsia="ko-KR"/>
        </w:rPr>
        <w:t xml:space="preserve">serving cell </w:t>
      </w:r>
      <w:r w:rsidR="000C3197">
        <w:rPr>
          <w:rFonts w:ascii="Arial" w:eastAsiaTheme="minorEastAsia" w:hAnsi="Arial" w:cs="Arial"/>
          <w:lang w:eastAsia="ko-KR"/>
        </w:rPr>
        <w:t>measurements are mandated</w:t>
      </w:r>
    </w:p>
    <w:p w14:paraId="213B240E" w14:textId="77777777" w:rsidR="00F20950" w:rsidRDefault="00F20950" w:rsidP="00A975F4">
      <w:pPr>
        <w:pStyle w:val="a6"/>
        <w:spacing w:before="240" w:line="276" w:lineRule="auto"/>
        <w:ind w:left="760"/>
        <w:jc w:val="both"/>
        <w:rPr>
          <w:rFonts w:ascii="Arial" w:eastAsiaTheme="minorEastAsia" w:hAnsi="Arial" w:cs="Arial"/>
          <w:lang w:eastAsia="ko-KR"/>
        </w:rPr>
      </w:pPr>
    </w:p>
    <w:p w14:paraId="574AD340" w14:textId="51D1F1DA" w:rsidR="00F20950" w:rsidRPr="00B534CC" w:rsidRDefault="00F20950" w:rsidP="00F20950">
      <w:pPr>
        <w:pStyle w:val="a6"/>
        <w:spacing w:before="240" w:line="276" w:lineRule="auto"/>
        <w:ind w:left="760"/>
        <w:jc w:val="both"/>
        <w:rPr>
          <w:rFonts w:ascii="Arial" w:eastAsiaTheme="minorEastAsia" w:hAnsi="Arial" w:cs="Arial"/>
          <w:b/>
          <w:lang w:eastAsia="ko-KR"/>
        </w:rPr>
      </w:pPr>
      <w:r w:rsidRPr="00B534CC">
        <w:rPr>
          <w:rFonts w:ascii="Arial" w:eastAsiaTheme="minorEastAsia" w:hAnsi="Arial" w:cs="Arial"/>
          <w:b/>
          <w:lang w:eastAsia="ko-KR"/>
        </w:rPr>
        <w:t xml:space="preserve">Serving cell </w:t>
      </w:r>
      <w:r>
        <w:rPr>
          <w:rFonts w:ascii="Arial" w:eastAsiaTheme="minorEastAsia" w:hAnsi="Arial" w:cs="Arial"/>
          <w:b/>
          <w:lang w:eastAsia="ko-KR"/>
        </w:rPr>
        <w:t xml:space="preserve">RRM </w:t>
      </w:r>
      <w:r w:rsidRPr="00B534CC">
        <w:rPr>
          <w:rFonts w:ascii="Arial" w:eastAsiaTheme="minorEastAsia" w:hAnsi="Arial" w:cs="Arial"/>
          <w:b/>
          <w:lang w:eastAsia="ko-KR"/>
        </w:rPr>
        <w:t xml:space="preserve">measurement </w:t>
      </w:r>
      <w:r w:rsidR="00324882">
        <w:rPr>
          <w:rFonts w:ascii="Arial" w:eastAsiaTheme="minorEastAsia" w:hAnsi="Arial" w:cs="Arial"/>
          <w:b/>
          <w:lang w:eastAsia="ko-KR"/>
        </w:rPr>
        <w:t>relaxation</w:t>
      </w:r>
    </w:p>
    <w:p w14:paraId="4BB419B3" w14:textId="633F2A8D" w:rsidR="00F20950" w:rsidRPr="00F20950" w:rsidRDefault="00F20950" w:rsidP="00F20950">
      <w:pPr>
        <w:pStyle w:val="a6"/>
        <w:spacing w:before="240" w:line="276" w:lineRule="auto"/>
        <w:ind w:left="760"/>
        <w:jc w:val="both"/>
        <w:rPr>
          <w:rFonts w:ascii="Arial" w:eastAsiaTheme="minorEastAsia" w:hAnsi="Arial" w:cs="Arial"/>
          <w:lang w:eastAsia="ko-KR"/>
        </w:rPr>
      </w:pPr>
      <w:r w:rsidRPr="00B534CC">
        <w:rPr>
          <w:rFonts w:ascii="Arial" w:eastAsiaTheme="minorEastAsia" w:hAnsi="Arial" w:cs="Arial"/>
          <w:lang w:eastAsia="ko-KR"/>
        </w:rPr>
        <w:t xml:space="preserve">: serving cell </w:t>
      </w:r>
      <w:r w:rsidR="00324882">
        <w:rPr>
          <w:rFonts w:ascii="Arial" w:eastAsiaTheme="minorEastAsia" w:hAnsi="Arial" w:cs="Arial"/>
          <w:lang w:eastAsia="ko-KR"/>
        </w:rPr>
        <w:t xml:space="preserve">RRM </w:t>
      </w:r>
      <w:r w:rsidRPr="00B534CC">
        <w:rPr>
          <w:rFonts w:ascii="Arial" w:eastAsiaTheme="minorEastAsia" w:hAnsi="Arial" w:cs="Arial"/>
          <w:lang w:eastAsia="ko-KR"/>
        </w:rPr>
        <w:t xml:space="preserve">measurement </w:t>
      </w:r>
      <w:r w:rsidR="001C3D35">
        <w:rPr>
          <w:rFonts w:ascii="Arial" w:eastAsiaTheme="minorEastAsia" w:hAnsi="Arial" w:cs="Arial"/>
          <w:lang w:eastAsia="ko-KR"/>
        </w:rPr>
        <w:t xml:space="preserve">of an LP-WUS capable UE </w:t>
      </w:r>
      <w:r w:rsidR="00324882">
        <w:rPr>
          <w:rFonts w:ascii="Arial" w:eastAsiaTheme="minorEastAsia" w:hAnsi="Arial" w:cs="Arial"/>
          <w:lang w:eastAsia="ko-KR"/>
        </w:rPr>
        <w:t xml:space="preserve">is relaxed </w:t>
      </w:r>
      <w:r w:rsidR="008E6C2E">
        <w:rPr>
          <w:rFonts w:ascii="Arial" w:eastAsiaTheme="minorEastAsia" w:hAnsi="Arial" w:cs="Arial"/>
          <w:lang w:eastAsia="ko-KR"/>
        </w:rPr>
        <w:t>with larger periodicity</w:t>
      </w:r>
    </w:p>
    <w:p w14:paraId="7FFC1680" w14:textId="77777777" w:rsidR="00426A89" w:rsidRPr="00B534CC" w:rsidRDefault="00426A89" w:rsidP="00343F38">
      <w:pPr>
        <w:spacing w:before="240" w:line="276" w:lineRule="auto"/>
        <w:jc w:val="both"/>
        <w:rPr>
          <w:rFonts w:ascii="Arial" w:eastAsiaTheme="minorEastAsia" w:hAnsi="Arial" w:cs="Arial"/>
          <w:lang w:eastAsia="ko-KR"/>
        </w:rPr>
      </w:pPr>
    </w:p>
    <w:p w14:paraId="768EC332" w14:textId="04D6A78A" w:rsidR="00D16B68" w:rsidRPr="00B534CC" w:rsidRDefault="000851E1" w:rsidP="00D16B68">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If a</w:t>
      </w:r>
      <w:r w:rsidR="0056093A" w:rsidRPr="00B534CC">
        <w:rPr>
          <w:rFonts w:ascii="Arial" w:eastAsiaTheme="minorEastAsia" w:hAnsi="Arial" w:cs="Arial"/>
          <w:lang w:eastAsia="ko-KR"/>
        </w:rPr>
        <w:t xml:space="preserve"> UE supports the </w:t>
      </w:r>
      <w:r w:rsidRPr="00B534CC">
        <w:rPr>
          <w:rFonts w:ascii="Arial" w:eastAsiaTheme="minorEastAsia" w:hAnsi="Arial" w:cs="Arial"/>
          <w:lang w:eastAsia="ko-KR"/>
        </w:rPr>
        <w:t>serving cell measurement offloading</w:t>
      </w:r>
      <w:r w:rsidR="0049007F">
        <w:rPr>
          <w:rFonts w:ascii="Arial" w:eastAsiaTheme="minorEastAsia" w:hAnsi="Arial" w:cs="Arial"/>
          <w:lang w:eastAsia="ko-KR"/>
        </w:rPr>
        <w:t xml:space="preserve"> or RRM measurement relaxation</w:t>
      </w:r>
      <w:r w:rsidR="0056093A" w:rsidRPr="00B534CC">
        <w:rPr>
          <w:rFonts w:ascii="Arial" w:eastAsiaTheme="minorEastAsia" w:hAnsi="Arial" w:cs="Arial"/>
          <w:lang w:eastAsia="ko-KR"/>
        </w:rPr>
        <w:t xml:space="preserve">, the serving cell quality could be measured using LP-WUR </w:t>
      </w:r>
      <w:r w:rsidR="006E7740" w:rsidRPr="00B534CC">
        <w:rPr>
          <w:rFonts w:ascii="Arial" w:eastAsiaTheme="minorEastAsia" w:hAnsi="Arial" w:cs="Arial"/>
          <w:lang w:eastAsia="ko-KR"/>
        </w:rPr>
        <w:t>via</w:t>
      </w:r>
      <w:r w:rsidR="0056093A" w:rsidRPr="00B534CC">
        <w:rPr>
          <w:rFonts w:ascii="Arial" w:eastAsiaTheme="minorEastAsia" w:hAnsi="Arial" w:cs="Arial"/>
          <w:lang w:eastAsia="ko-KR"/>
        </w:rPr>
        <w:t xml:space="preserve"> LR-SS. </w:t>
      </w:r>
    </w:p>
    <w:p w14:paraId="5DE34B40" w14:textId="4B8924B9" w:rsidR="00D16B68" w:rsidRPr="00B534CC" w:rsidRDefault="00D16B68" w:rsidP="00D16B68">
      <w:pPr>
        <w:spacing w:before="240" w:line="276" w:lineRule="auto"/>
        <w:jc w:val="both"/>
        <w:rPr>
          <w:rFonts w:ascii="Arial" w:eastAsiaTheme="minorEastAsia" w:hAnsi="Arial" w:cs="Arial"/>
          <w:b/>
          <w:lang w:eastAsia="ko-KR"/>
        </w:rPr>
      </w:pPr>
      <w:r w:rsidRPr="00B534CC">
        <w:rPr>
          <w:rFonts w:ascii="Arial" w:eastAsiaTheme="minorEastAsia" w:hAnsi="Arial" w:cs="Arial"/>
          <w:lang w:eastAsia="ko-KR"/>
        </w:rPr>
        <w:lastRenderedPageBreak/>
        <w:t xml:space="preserve">Considering the use cases of </w:t>
      </w:r>
      <w:r w:rsidR="00F15F7A" w:rsidRPr="00B534CC">
        <w:rPr>
          <w:rFonts w:ascii="Arial" w:eastAsiaTheme="minorEastAsia" w:hAnsi="Arial" w:cs="Arial"/>
          <w:lang w:eastAsia="ko-KR"/>
        </w:rPr>
        <w:t xml:space="preserve">serving cell </w:t>
      </w:r>
      <w:r w:rsidR="009E529A" w:rsidRPr="00B534CC">
        <w:rPr>
          <w:rFonts w:ascii="Arial" w:eastAsiaTheme="minorEastAsia" w:hAnsi="Arial" w:cs="Arial"/>
          <w:lang w:eastAsia="ko-KR"/>
        </w:rPr>
        <w:t>measurement offloading</w:t>
      </w:r>
      <w:r w:rsidR="005910A1">
        <w:rPr>
          <w:rFonts w:ascii="Arial" w:eastAsiaTheme="minorEastAsia" w:hAnsi="Arial" w:cs="Arial"/>
          <w:lang w:eastAsia="ko-KR"/>
        </w:rPr>
        <w:t xml:space="preserve"> and relaxation</w:t>
      </w:r>
      <w:r w:rsidRPr="00B534CC">
        <w:rPr>
          <w:rFonts w:ascii="Arial" w:eastAsiaTheme="minorEastAsia" w:hAnsi="Arial" w:cs="Arial"/>
          <w:lang w:eastAsia="ko-KR"/>
        </w:rPr>
        <w:t xml:space="preserve">, the triggering </w:t>
      </w:r>
      <w:r w:rsidR="00851826" w:rsidRPr="00B534CC">
        <w:rPr>
          <w:rFonts w:ascii="Arial" w:eastAsiaTheme="minorEastAsia" w:hAnsi="Arial" w:cs="Arial"/>
          <w:lang w:eastAsia="ko-KR"/>
        </w:rPr>
        <w:t>criteria</w:t>
      </w:r>
      <w:r w:rsidR="003D7718">
        <w:rPr>
          <w:rFonts w:ascii="Arial" w:eastAsiaTheme="minorEastAsia" w:hAnsi="Arial" w:cs="Arial"/>
          <w:lang w:eastAsia="ko-KR"/>
        </w:rPr>
        <w:t xml:space="preserve"> for the entry/exit condition</w:t>
      </w:r>
      <w:r w:rsidRPr="00B534CC">
        <w:rPr>
          <w:rFonts w:ascii="Arial" w:eastAsiaTheme="minorEastAsia" w:hAnsi="Arial" w:cs="Arial"/>
          <w:lang w:eastAsia="ko-KR"/>
        </w:rPr>
        <w:t xml:space="preserve"> </w:t>
      </w:r>
      <w:r w:rsidR="0010284A">
        <w:rPr>
          <w:rFonts w:ascii="Arial" w:eastAsiaTheme="minorEastAsia" w:hAnsi="Arial" w:cs="Arial"/>
          <w:lang w:eastAsia="ko-KR"/>
        </w:rPr>
        <w:t xml:space="preserve">itself </w:t>
      </w:r>
      <w:r w:rsidRPr="00B534CC">
        <w:rPr>
          <w:rFonts w:ascii="Arial" w:eastAsiaTheme="minorEastAsia" w:hAnsi="Arial" w:cs="Arial"/>
          <w:lang w:eastAsia="ko-KR"/>
        </w:rPr>
        <w:t>does not need to differ from the current criteria of NR</w:t>
      </w:r>
      <w:r w:rsidR="00CB2D2A" w:rsidRPr="00B534CC">
        <w:rPr>
          <w:rFonts w:ascii="Arial" w:eastAsiaTheme="minorEastAsia" w:hAnsi="Arial" w:cs="Arial"/>
          <w:lang w:eastAsia="ko-KR"/>
        </w:rPr>
        <w:t xml:space="preserve"> RRM measurement relaxation</w:t>
      </w:r>
      <w:r w:rsidRPr="00B534CC">
        <w:rPr>
          <w:rFonts w:ascii="Arial" w:eastAsiaTheme="minorEastAsia" w:hAnsi="Arial" w:cs="Arial"/>
          <w:lang w:eastAsia="ko-KR"/>
        </w:rPr>
        <w:t xml:space="preserve">. </w:t>
      </w:r>
      <w:r w:rsidR="00C11527">
        <w:rPr>
          <w:rFonts w:ascii="Arial" w:eastAsiaTheme="minorEastAsia" w:hAnsi="Arial" w:cs="Arial"/>
          <w:lang w:eastAsia="ko-KR"/>
        </w:rPr>
        <w:t>And RAN2 made consensus on the entry/exit conditions as follows:</w:t>
      </w:r>
    </w:p>
    <w:p w14:paraId="1D55C7C8" w14:textId="77777777" w:rsidR="00C11527" w:rsidRDefault="00C11527" w:rsidP="00C11527">
      <w:pPr>
        <w:spacing w:before="240" w:line="276" w:lineRule="auto"/>
        <w:jc w:val="both"/>
        <w:rPr>
          <w:rFonts w:ascii="Arial" w:eastAsiaTheme="minorEastAsia" w:hAnsi="Arial" w:cs="Arial"/>
          <w:b/>
          <w:i/>
          <w:lang w:eastAsia="ko-KR"/>
        </w:rPr>
      </w:pPr>
    </w:p>
    <w:p w14:paraId="0ACB6963" w14:textId="77777777" w:rsidR="005B44FA" w:rsidRDefault="005B44FA" w:rsidP="005B44FA">
      <w:pPr>
        <w:spacing w:before="240" w:line="276" w:lineRule="auto"/>
        <w:jc w:val="both"/>
        <w:rPr>
          <w:rFonts w:ascii="Arial" w:eastAsiaTheme="minorEastAsia" w:hAnsi="Arial" w:cs="Arial"/>
          <w:b/>
          <w:i/>
          <w:lang w:eastAsia="ko-KR"/>
        </w:rPr>
      </w:pPr>
      <w:r w:rsidRPr="00940309">
        <w:rPr>
          <w:rFonts w:ascii="Arial" w:eastAsiaTheme="minorEastAsia" w:hAnsi="Arial" w:cs="Arial"/>
          <w:b/>
          <w:i/>
          <w:lang w:eastAsia="ko-KR"/>
        </w:rPr>
        <w:t xml:space="preserve">Observation 1. </w:t>
      </w:r>
      <w:r>
        <w:rPr>
          <w:rFonts w:ascii="Arial" w:eastAsiaTheme="minorEastAsia" w:hAnsi="Arial" w:cs="Arial"/>
          <w:b/>
          <w:i/>
          <w:lang w:eastAsia="ko-KR"/>
        </w:rPr>
        <w:t>C</w:t>
      </w:r>
      <w:r w:rsidRPr="00B85A2B">
        <w:rPr>
          <w:rFonts w:ascii="Arial" w:eastAsiaTheme="minorEastAsia" w:hAnsi="Arial" w:cs="Arial"/>
          <w:b/>
          <w:i/>
          <w:lang w:eastAsia="ko-KR"/>
        </w:rPr>
        <w:t>ondition</w:t>
      </w:r>
      <w:r>
        <w:rPr>
          <w:rFonts w:ascii="Arial" w:eastAsiaTheme="minorEastAsia" w:hAnsi="Arial" w:cs="Arial"/>
          <w:b/>
          <w:i/>
          <w:lang w:eastAsia="ko-KR"/>
        </w:rPr>
        <w:t>s</w:t>
      </w:r>
      <w:r w:rsidRPr="00B85A2B">
        <w:rPr>
          <w:rFonts w:ascii="Arial" w:eastAsiaTheme="minorEastAsia" w:hAnsi="Arial" w:cs="Arial"/>
          <w:b/>
          <w:i/>
          <w:lang w:eastAsia="ko-KR"/>
        </w:rPr>
        <w:t xml:space="preserve"> </w:t>
      </w:r>
      <w:r w:rsidRPr="00940309">
        <w:rPr>
          <w:rFonts w:ascii="Arial" w:eastAsiaTheme="minorEastAsia" w:hAnsi="Arial" w:cs="Arial"/>
          <w:b/>
          <w:i/>
          <w:lang w:eastAsia="ko-KR"/>
        </w:rPr>
        <w:t xml:space="preserve">of </w:t>
      </w:r>
      <w:r w:rsidRPr="00B85A2B">
        <w:rPr>
          <w:rFonts w:ascii="Arial" w:eastAsiaTheme="minorEastAsia" w:hAnsi="Arial" w:cs="Arial"/>
          <w:b/>
          <w:i/>
          <w:u w:val="single"/>
          <w:lang w:eastAsia="ko-KR"/>
        </w:rPr>
        <w:t>serving cell measurement offloading</w:t>
      </w:r>
      <w:r>
        <w:rPr>
          <w:rFonts w:ascii="Arial" w:eastAsiaTheme="minorEastAsia" w:hAnsi="Arial" w:cs="Arial"/>
          <w:b/>
          <w:i/>
          <w:lang w:eastAsia="ko-KR"/>
        </w:rPr>
        <w:t xml:space="preserve"> </w:t>
      </w:r>
      <w:r w:rsidRPr="00940309">
        <w:rPr>
          <w:rFonts w:ascii="Arial" w:eastAsiaTheme="minorEastAsia" w:hAnsi="Arial" w:cs="Arial"/>
          <w:b/>
          <w:i/>
          <w:lang w:eastAsia="ko-KR"/>
        </w:rPr>
        <w:t xml:space="preserve">when UE is in </w:t>
      </w:r>
      <w:r>
        <w:rPr>
          <w:rFonts w:ascii="Arial" w:eastAsiaTheme="minorEastAsia" w:hAnsi="Arial" w:cs="Arial"/>
          <w:b/>
          <w:i/>
          <w:lang w:eastAsia="ko-KR"/>
        </w:rPr>
        <w:t>RRC connected</w:t>
      </w:r>
      <w:r w:rsidRPr="00940309">
        <w:rPr>
          <w:rFonts w:ascii="Arial" w:eastAsiaTheme="minorEastAsia" w:hAnsi="Arial" w:cs="Arial"/>
          <w:b/>
          <w:i/>
          <w:lang w:eastAsia="ko-KR"/>
        </w:rPr>
        <w:t xml:space="preserve"> mode</w:t>
      </w:r>
    </w:p>
    <w:p w14:paraId="3896BB8E" w14:textId="77777777" w:rsidR="005B44FA" w:rsidRPr="00B0226B" w:rsidRDefault="005B44FA" w:rsidP="005B44FA">
      <w:pPr>
        <w:spacing w:before="240" w:line="276" w:lineRule="auto"/>
        <w:jc w:val="both"/>
        <w:rPr>
          <w:rFonts w:ascii="Arial" w:eastAsiaTheme="minorEastAsia" w:hAnsi="Arial" w:cs="Arial"/>
          <w:b/>
          <w:i/>
          <w:u w:val="single"/>
          <w:lang w:eastAsia="ko-KR"/>
        </w:rPr>
      </w:pPr>
      <w:r>
        <w:rPr>
          <w:rFonts w:ascii="Arial" w:eastAsiaTheme="minorEastAsia" w:hAnsi="Arial" w:cs="Arial"/>
          <w:b/>
          <w:i/>
          <w:lang w:eastAsia="ko-KR"/>
        </w:rPr>
        <w:tab/>
      </w:r>
      <w:r w:rsidRPr="00B0226B">
        <w:rPr>
          <w:rFonts w:ascii="Arial" w:eastAsiaTheme="minorEastAsia" w:hAnsi="Arial" w:cs="Arial"/>
          <w:b/>
          <w:i/>
          <w:u w:val="single"/>
          <w:lang w:eastAsia="ko-KR"/>
        </w:rPr>
        <w:t>Entry condition(s)</w:t>
      </w:r>
    </w:p>
    <w:p w14:paraId="09A60018" w14:textId="77777777" w:rsidR="005B44FA" w:rsidRPr="00940309" w:rsidRDefault="005B44FA" w:rsidP="005B44FA">
      <w:pPr>
        <w:pStyle w:val="a6"/>
        <w:numPr>
          <w:ilvl w:val="0"/>
          <w:numId w:val="31"/>
        </w:numPr>
        <w:spacing w:before="240" w:line="276" w:lineRule="auto"/>
        <w:jc w:val="both"/>
        <w:rPr>
          <w:rFonts w:ascii="Arial" w:eastAsiaTheme="minorEastAsia" w:hAnsi="Arial" w:cs="Arial"/>
          <w:b/>
          <w:i/>
          <w:lang w:eastAsia="ko-KR"/>
        </w:rPr>
      </w:pPr>
      <w:r w:rsidRPr="00940309">
        <w:rPr>
          <w:rFonts w:ascii="Arial" w:eastAsiaTheme="minorEastAsia" w:hAnsi="Arial" w:cs="Arial"/>
          <w:b/>
          <w:i/>
          <w:lang w:eastAsia="ko-KR"/>
        </w:rPr>
        <w:t>If the serving cell quality from MR (or</w:t>
      </w:r>
      <w:r>
        <w:rPr>
          <w:rFonts w:ascii="Arial" w:eastAsiaTheme="minorEastAsia" w:hAnsi="Arial" w:cs="Arial"/>
          <w:b/>
          <w:i/>
          <w:lang w:eastAsia="ko-KR"/>
        </w:rPr>
        <w:t>,</w:t>
      </w:r>
      <w:r w:rsidRPr="00940309">
        <w:rPr>
          <w:rFonts w:ascii="Arial" w:eastAsiaTheme="minorEastAsia" w:hAnsi="Arial" w:cs="Arial"/>
          <w:b/>
          <w:i/>
          <w:lang w:eastAsia="ko-KR"/>
        </w:rPr>
        <w:t xml:space="preserve"> from both MR and LR) is above threshold(s</w:t>
      </w:r>
      <w:r>
        <w:rPr>
          <w:rFonts w:ascii="Arial" w:eastAsiaTheme="minorEastAsia" w:hAnsi="Arial" w:cs="Arial"/>
          <w:b/>
          <w:i/>
          <w:lang w:eastAsia="ko-KR"/>
        </w:rPr>
        <w:t>)</w:t>
      </w:r>
    </w:p>
    <w:p w14:paraId="405E5376" w14:textId="77777777" w:rsidR="005B44FA" w:rsidRPr="00B0226B" w:rsidRDefault="005B44FA" w:rsidP="005B44FA">
      <w:pPr>
        <w:pStyle w:val="a6"/>
        <w:numPr>
          <w:ilvl w:val="0"/>
          <w:numId w:val="31"/>
        </w:numPr>
        <w:spacing w:before="240" w:line="276" w:lineRule="auto"/>
        <w:jc w:val="both"/>
        <w:rPr>
          <w:rFonts w:ascii="Arial" w:eastAsiaTheme="minorEastAsia" w:hAnsi="Arial" w:cs="Arial"/>
          <w:b/>
          <w:i/>
          <w:lang w:eastAsia="ko-KR"/>
        </w:rPr>
      </w:pPr>
      <w:r w:rsidRPr="00940309">
        <w:rPr>
          <w:rFonts w:ascii="Arial" w:hAnsi="Arial" w:cs="Arial"/>
          <w:b/>
          <w:i/>
          <w:lang w:eastAsia="zh-CN"/>
        </w:rPr>
        <w:t>The metrics for serving cell quality includes (LP-)RSRP and optional (LP-)RSRQ</w:t>
      </w:r>
    </w:p>
    <w:p w14:paraId="7DB4BF4A" w14:textId="77777777" w:rsidR="005B44FA" w:rsidRPr="00915727" w:rsidRDefault="005B44FA" w:rsidP="005B44FA">
      <w:pPr>
        <w:spacing w:before="240" w:line="276" w:lineRule="auto"/>
        <w:ind w:left="720"/>
        <w:jc w:val="both"/>
        <w:rPr>
          <w:rFonts w:ascii="Arial" w:eastAsiaTheme="minorEastAsia" w:hAnsi="Arial" w:cs="Arial"/>
          <w:b/>
          <w:i/>
          <w:u w:val="single"/>
          <w:lang w:eastAsia="ko-KR"/>
        </w:rPr>
      </w:pPr>
      <w:r w:rsidRPr="00915727">
        <w:rPr>
          <w:rFonts w:ascii="Arial" w:eastAsiaTheme="minorEastAsia" w:hAnsi="Arial" w:cs="Arial" w:hint="eastAsia"/>
          <w:b/>
          <w:i/>
          <w:u w:val="single"/>
          <w:lang w:eastAsia="ko-KR"/>
        </w:rPr>
        <w:t xml:space="preserve">Exit </w:t>
      </w:r>
      <w:r w:rsidRPr="00915727">
        <w:rPr>
          <w:rFonts w:ascii="Arial" w:eastAsiaTheme="minorEastAsia" w:hAnsi="Arial" w:cs="Arial"/>
          <w:b/>
          <w:i/>
          <w:u w:val="single"/>
          <w:lang w:eastAsia="ko-KR"/>
        </w:rPr>
        <w:t>condition(s)</w:t>
      </w:r>
    </w:p>
    <w:p w14:paraId="1A1B6987" w14:textId="77777777" w:rsidR="005B44FA" w:rsidRPr="00940309" w:rsidRDefault="005B44FA" w:rsidP="005B44FA">
      <w:pPr>
        <w:pStyle w:val="a6"/>
        <w:numPr>
          <w:ilvl w:val="0"/>
          <w:numId w:val="31"/>
        </w:numPr>
        <w:spacing w:before="240" w:line="276" w:lineRule="auto"/>
        <w:jc w:val="both"/>
        <w:rPr>
          <w:rFonts w:ascii="Arial" w:eastAsiaTheme="minorEastAsia" w:hAnsi="Arial" w:cs="Arial"/>
          <w:b/>
          <w:i/>
          <w:lang w:eastAsia="ko-KR"/>
        </w:rPr>
      </w:pPr>
      <w:r w:rsidRPr="00940309">
        <w:rPr>
          <w:rFonts w:ascii="Arial" w:eastAsiaTheme="minorEastAsia" w:hAnsi="Arial" w:cs="Arial"/>
          <w:b/>
          <w:i/>
          <w:lang w:eastAsia="ko-KR"/>
        </w:rPr>
        <w:t xml:space="preserve">If the serving cell quality from </w:t>
      </w:r>
      <w:r>
        <w:rPr>
          <w:rFonts w:ascii="Arial" w:eastAsiaTheme="minorEastAsia" w:hAnsi="Arial" w:cs="Arial"/>
          <w:b/>
          <w:i/>
          <w:lang w:eastAsia="ko-KR"/>
        </w:rPr>
        <w:t>LR</w:t>
      </w:r>
      <w:r w:rsidRPr="00940309">
        <w:rPr>
          <w:rFonts w:ascii="Arial" w:eastAsiaTheme="minorEastAsia" w:hAnsi="Arial" w:cs="Arial"/>
          <w:b/>
          <w:i/>
          <w:lang w:eastAsia="ko-KR"/>
        </w:rPr>
        <w:t xml:space="preserve"> is </w:t>
      </w:r>
      <w:r>
        <w:rPr>
          <w:rFonts w:ascii="Arial" w:eastAsiaTheme="minorEastAsia" w:hAnsi="Arial" w:cs="Arial"/>
          <w:b/>
          <w:i/>
          <w:lang w:eastAsia="ko-KR"/>
        </w:rPr>
        <w:t>below a threshold</w:t>
      </w:r>
      <w:r w:rsidRPr="00940309">
        <w:rPr>
          <w:rFonts w:ascii="Arial" w:eastAsiaTheme="minorEastAsia" w:hAnsi="Arial" w:cs="Arial"/>
          <w:b/>
          <w:i/>
          <w:lang w:eastAsia="ko-KR"/>
        </w:rPr>
        <w:t xml:space="preserve"> </w:t>
      </w:r>
    </w:p>
    <w:p w14:paraId="28AC2C66" w14:textId="77777777" w:rsidR="005B44FA" w:rsidRPr="00915727" w:rsidRDefault="005B44FA" w:rsidP="005B44FA">
      <w:pPr>
        <w:pStyle w:val="a6"/>
        <w:numPr>
          <w:ilvl w:val="0"/>
          <w:numId w:val="31"/>
        </w:numPr>
        <w:spacing w:before="240" w:line="276" w:lineRule="auto"/>
        <w:jc w:val="both"/>
        <w:rPr>
          <w:rFonts w:ascii="Arial" w:eastAsiaTheme="minorEastAsia" w:hAnsi="Arial" w:cs="Arial"/>
          <w:b/>
          <w:i/>
          <w:lang w:eastAsia="ko-KR"/>
        </w:rPr>
      </w:pPr>
      <w:r w:rsidRPr="00940309">
        <w:rPr>
          <w:rFonts w:ascii="Arial" w:hAnsi="Arial" w:cs="Arial"/>
          <w:b/>
          <w:i/>
          <w:lang w:eastAsia="zh-CN"/>
        </w:rPr>
        <w:t xml:space="preserve">The metrics for serving cell quality includes </w:t>
      </w:r>
      <w:r>
        <w:rPr>
          <w:rFonts w:ascii="Arial" w:hAnsi="Arial" w:cs="Arial"/>
          <w:b/>
          <w:i/>
          <w:lang w:eastAsia="zh-CN"/>
        </w:rPr>
        <w:t>LP-</w:t>
      </w:r>
      <w:r w:rsidRPr="00940309">
        <w:rPr>
          <w:rFonts w:ascii="Arial" w:hAnsi="Arial" w:cs="Arial"/>
          <w:b/>
          <w:i/>
          <w:lang w:eastAsia="zh-CN"/>
        </w:rPr>
        <w:t>RSRP and optional LP-RSRQ</w:t>
      </w:r>
    </w:p>
    <w:p w14:paraId="7BE564FF" w14:textId="77777777" w:rsidR="005B44FA" w:rsidRDefault="005B44FA" w:rsidP="005B44FA">
      <w:pPr>
        <w:spacing w:before="240" w:line="276" w:lineRule="auto"/>
        <w:jc w:val="both"/>
        <w:rPr>
          <w:rFonts w:ascii="Arial" w:eastAsiaTheme="minorEastAsia" w:hAnsi="Arial" w:cs="Arial"/>
          <w:b/>
          <w:i/>
          <w:lang w:eastAsia="ko-KR"/>
        </w:rPr>
      </w:pPr>
      <w:r w:rsidRPr="00940309">
        <w:rPr>
          <w:rFonts w:ascii="Arial" w:eastAsiaTheme="minorEastAsia" w:hAnsi="Arial" w:cs="Arial"/>
          <w:b/>
          <w:i/>
          <w:lang w:eastAsia="ko-KR"/>
        </w:rPr>
        <w:t xml:space="preserve">Observation </w:t>
      </w:r>
      <w:r>
        <w:rPr>
          <w:rFonts w:ascii="Arial" w:eastAsiaTheme="minorEastAsia" w:hAnsi="Arial" w:cs="Arial"/>
          <w:b/>
          <w:i/>
          <w:lang w:eastAsia="ko-KR"/>
        </w:rPr>
        <w:t>2</w:t>
      </w:r>
      <w:r w:rsidRPr="00940309">
        <w:rPr>
          <w:rFonts w:ascii="Arial" w:eastAsiaTheme="minorEastAsia" w:hAnsi="Arial" w:cs="Arial"/>
          <w:b/>
          <w:i/>
          <w:lang w:eastAsia="ko-KR"/>
        </w:rPr>
        <w:t xml:space="preserve">. </w:t>
      </w:r>
      <w:r>
        <w:rPr>
          <w:rFonts w:ascii="Arial" w:eastAsiaTheme="minorEastAsia" w:hAnsi="Arial" w:cs="Arial"/>
          <w:b/>
          <w:i/>
          <w:lang w:eastAsia="ko-KR"/>
        </w:rPr>
        <w:t>C</w:t>
      </w:r>
      <w:r w:rsidRPr="00B85A2B">
        <w:rPr>
          <w:rFonts w:ascii="Arial" w:eastAsiaTheme="minorEastAsia" w:hAnsi="Arial" w:cs="Arial"/>
          <w:b/>
          <w:i/>
          <w:lang w:eastAsia="ko-KR"/>
        </w:rPr>
        <w:t>ondition</w:t>
      </w:r>
      <w:r>
        <w:rPr>
          <w:rFonts w:ascii="Arial" w:eastAsiaTheme="minorEastAsia" w:hAnsi="Arial" w:cs="Arial"/>
          <w:b/>
          <w:i/>
          <w:lang w:eastAsia="ko-KR"/>
        </w:rPr>
        <w:t>s</w:t>
      </w:r>
      <w:r w:rsidRPr="00B85A2B">
        <w:rPr>
          <w:rFonts w:ascii="Arial" w:eastAsiaTheme="minorEastAsia" w:hAnsi="Arial" w:cs="Arial"/>
          <w:b/>
          <w:i/>
          <w:lang w:eastAsia="ko-KR"/>
        </w:rPr>
        <w:t xml:space="preserve"> </w:t>
      </w:r>
      <w:r w:rsidRPr="00940309">
        <w:rPr>
          <w:rFonts w:ascii="Arial" w:eastAsiaTheme="minorEastAsia" w:hAnsi="Arial" w:cs="Arial"/>
          <w:b/>
          <w:i/>
          <w:lang w:eastAsia="ko-KR"/>
        </w:rPr>
        <w:t xml:space="preserve">of </w:t>
      </w:r>
      <w:r>
        <w:rPr>
          <w:rFonts w:ascii="Arial" w:eastAsiaTheme="minorEastAsia" w:hAnsi="Arial" w:cs="Arial"/>
          <w:b/>
          <w:i/>
          <w:u w:val="single"/>
          <w:lang w:eastAsia="ko-KR"/>
        </w:rPr>
        <w:t>MR s</w:t>
      </w:r>
      <w:r w:rsidRPr="00B85A2B">
        <w:rPr>
          <w:rFonts w:ascii="Arial" w:eastAsiaTheme="minorEastAsia" w:hAnsi="Arial" w:cs="Arial"/>
          <w:b/>
          <w:i/>
          <w:u w:val="single"/>
          <w:lang w:eastAsia="ko-KR"/>
        </w:rPr>
        <w:t xml:space="preserve">erving cell </w:t>
      </w:r>
      <w:r>
        <w:rPr>
          <w:rFonts w:ascii="Arial" w:eastAsiaTheme="minorEastAsia" w:hAnsi="Arial" w:cs="Arial"/>
          <w:b/>
          <w:i/>
          <w:u w:val="single"/>
          <w:lang w:eastAsia="ko-KR"/>
        </w:rPr>
        <w:t xml:space="preserve">RRM </w:t>
      </w:r>
      <w:r w:rsidRPr="00B85A2B">
        <w:rPr>
          <w:rFonts w:ascii="Arial" w:eastAsiaTheme="minorEastAsia" w:hAnsi="Arial" w:cs="Arial"/>
          <w:b/>
          <w:i/>
          <w:u w:val="single"/>
          <w:lang w:eastAsia="ko-KR"/>
        </w:rPr>
        <w:t xml:space="preserve">measurement </w:t>
      </w:r>
      <w:r>
        <w:rPr>
          <w:rFonts w:ascii="Arial" w:eastAsiaTheme="minorEastAsia" w:hAnsi="Arial" w:cs="Arial"/>
          <w:b/>
          <w:i/>
          <w:u w:val="single"/>
          <w:lang w:eastAsia="ko-KR"/>
        </w:rPr>
        <w:t>relaxation</w:t>
      </w:r>
      <w:r>
        <w:rPr>
          <w:rFonts w:ascii="Arial" w:eastAsiaTheme="minorEastAsia" w:hAnsi="Arial" w:cs="Arial"/>
          <w:b/>
          <w:i/>
          <w:lang w:eastAsia="ko-KR"/>
        </w:rPr>
        <w:t xml:space="preserve"> </w:t>
      </w:r>
      <w:r w:rsidRPr="00940309">
        <w:rPr>
          <w:rFonts w:ascii="Arial" w:eastAsiaTheme="minorEastAsia" w:hAnsi="Arial" w:cs="Arial"/>
          <w:b/>
          <w:i/>
          <w:lang w:eastAsia="ko-KR"/>
        </w:rPr>
        <w:t xml:space="preserve">when UE is in </w:t>
      </w:r>
      <w:r>
        <w:rPr>
          <w:rFonts w:ascii="Arial" w:eastAsiaTheme="minorEastAsia" w:hAnsi="Arial" w:cs="Arial"/>
          <w:b/>
          <w:i/>
          <w:lang w:eastAsia="ko-KR"/>
        </w:rPr>
        <w:t>RRC connected</w:t>
      </w:r>
      <w:r w:rsidRPr="00940309">
        <w:rPr>
          <w:rFonts w:ascii="Arial" w:eastAsiaTheme="minorEastAsia" w:hAnsi="Arial" w:cs="Arial"/>
          <w:b/>
          <w:i/>
          <w:lang w:eastAsia="ko-KR"/>
        </w:rPr>
        <w:t xml:space="preserve"> mode</w:t>
      </w:r>
    </w:p>
    <w:p w14:paraId="2A608898" w14:textId="77777777" w:rsidR="005B44FA" w:rsidRPr="00B0226B" w:rsidRDefault="005B44FA" w:rsidP="005B44FA">
      <w:pPr>
        <w:spacing w:before="240" w:line="276" w:lineRule="auto"/>
        <w:jc w:val="both"/>
        <w:rPr>
          <w:rFonts w:ascii="Arial" w:eastAsiaTheme="minorEastAsia" w:hAnsi="Arial" w:cs="Arial"/>
          <w:b/>
          <w:i/>
          <w:u w:val="single"/>
          <w:lang w:eastAsia="ko-KR"/>
        </w:rPr>
      </w:pPr>
      <w:r>
        <w:rPr>
          <w:rFonts w:ascii="Arial" w:eastAsiaTheme="minorEastAsia" w:hAnsi="Arial" w:cs="Arial"/>
          <w:b/>
          <w:i/>
          <w:lang w:eastAsia="ko-KR"/>
        </w:rPr>
        <w:tab/>
      </w:r>
      <w:r w:rsidRPr="00B0226B">
        <w:rPr>
          <w:rFonts w:ascii="Arial" w:eastAsiaTheme="minorEastAsia" w:hAnsi="Arial" w:cs="Arial"/>
          <w:b/>
          <w:i/>
          <w:u w:val="single"/>
          <w:lang w:eastAsia="ko-KR"/>
        </w:rPr>
        <w:t>Entry condition(s)</w:t>
      </w:r>
    </w:p>
    <w:p w14:paraId="5464EFBB" w14:textId="77777777" w:rsidR="005B44FA" w:rsidRPr="00940309" w:rsidRDefault="005B44FA" w:rsidP="005B44FA">
      <w:pPr>
        <w:pStyle w:val="a6"/>
        <w:numPr>
          <w:ilvl w:val="0"/>
          <w:numId w:val="31"/>
        </w:numPr>
        <w:spacing w:before="240" w:line="276" w:lineRule="auto"/>
        <w:jc w:val="both"/>
        <w:rPr>
          <w:rFonts w:ascii="Arial" w:eastAsiaTheme="minorEastAsia" w:hAnsi="Arial" w:cs="Arial"/>
          <w:b/>
          <w:i/>
          <w:lang w:eastAsia="ko-KR"/>
        </w:rPr>
      </w:pPr>
      <w:r w:rsidRPr="00940309">
        <w:rPr>
          <w:rFonts w:ascii="Arial" w:eastAsiaTheme="minorEastAsia" w:hAnsi="Arial" w:cs="Arial"/>
          <w:b/>
          <w:i/>
          <w:lang w:eastAsia="ko-KR"/>
        </w:rPr>
        <w:t xml:space="preserve">If the serving cell quality from MR </w:t>
      </w:r>
      <w:r>
        <w:rPr>
          <w:rFonts w:ascii="Arial" w:eastAsiaTheme="minorEastAsia" w:hAnsi="Arial" w:cs="Arial"/>
          <w:b/>
          <w:i/>
          <w:lang w:eastAsia="ko-KR"/>
        </w:rPr>
        <w:t xml:space="preserve">(FFS LR) </w:t>
      </w:r>
      <w:r w:rsidRPr="00940309">
        <w:rPr>
          <w:rFonts w:ascii="Arial" w:eastAsiaTheme="minorEastAsia" w:hAnsi="Arial" w:cs="Arial"/>
          <w:b/>
          <w:i/>
          <w:lang w:eastAsia="ko-KR"/>
        </w:rPr>
        <w:t>is above threshold(s</w:t>
      </w:r>
      <w:r>
        <w:rPr>
          <w:rFonts w:ascii="Arial" w:eastAsiaTheme="minorEastAsia" w:hAnsi="Arial" w:cs="Arial"/>
          <w:b/>
          <w:i/>
          <w:lang w:eastAsia="ko-KR"/>
        </w:rPr>
        <w:t>)</w:t>
      </w:r>
    </w:p>
    <w:p w14:paraId="3F4DC1D5" w14:textId="77777777" w:rsidR="005B44FA" w:rsidRPr="00940309" w:rsidRDefault="005B44FA" w:rsidP="005B44FA">
      <w:pPr>
        <w:pStyle w:val="a6"/>
        <w:numPr>
          <w:ilvl w:val="0"/>
          <w:numId w:val="31"/>
        </w:numPr>
        <w:spacing w:before="240" w:line="276" w:lineRule="auto"/>
        <w:jc w:val="both"/>
        <w:rPr>
          <w:rFonts w:ascii="Arial" w:eastAsiaTheme="minorEastAsia" w:hAnsi="Arial" w:cs="Arial"/>
          <w:b/>
          <w:i/>
          <w:lang w:eastAsia="ko-KR"/>
        </w:rPr>
      </w:pPr>
      <w:r w:rsidRPr="00940309">
        <w:rPr>
          <w:rFonts w:ascii="Arial" w:hAnsi="Arial" w:cs="Arial"/>
          <w:b/>
          <w:i/>
          <w:lang w:eastAsia="zh-CN"/>
        </w:rPr>
        <w:t xml:space="preserve">The metrics for serving cell quality includes </w:t>
      </w:r>
      <w:r>
        <w:rPr>
          <w:rFonts w:ascii="Arial" w:hAnsi="Arial" w:cs="Arial"/>
          <w:b/>
          <w:i/>
          <w:lang w:eastAsia="zh-CN"/>
        </w:rPr>
        <w:t xml:space="preserve">RSRP and optional </w:t>
      </w:r>
      <w:r w:rsidRPr="00940309">
        <w:rPr>
          <w:rFonts w:ascii="Arial" w:hAnsi="Arial" w:cs="Arial"/>
          <w:b/>
          <w:i/>
          <w:lang w:eastAsia="zh-CN"/>
        </w:rPr>
        <w:t>RSRQ</w:t>
      </w:r>
    </w:p>
    <w:p w14:paraId="2511ED9C" w14:textId="77777777" w:rsidR="005B44FA" w:rsidRPr="00327F40" w:rsidRDefault="005B44FA" w:rsidP="005B44FA">
      <w:pPr>
        <w:spacing w:before="240" w:line="276" w:lineRule="auto"/>
        <w:ind w:left="720"/>
        <w:jc w:val="both"/>
        <w:rPr>
          <w:rFonts w:ascii="Arial" w:eastAsiaTheme="minorEastAsia" w:hAnsi="Arial" w:cs="Arial"/>
          <w:b/>
          <w:i/>
          <w:u w:val="single"/>
          <w:lang w:eastAsia="ko-KR"/>
        </w:rPr>
      </w:pPr>
      <w:r w:rsidRPr="00327F40">
        <w:rPr>
          <w:rFonts w:ascii="Arial" w:eastAsiaTheme="minorEastAsia" w:hAnsi="Arial" w:cs="Arial" w:hint="eastAsia"/>
          <w:b/>
          <w:i/>
          <w:u w:val="single"/>
          <w:lang w:eastAsia="ko-KR"/>
        </w:rPr>
        <w:t xml:space="preserve">Exit </w:t>
      </w:r>
      <w:r w:rsidRPr="00327F40">
        <w:rPr>
          <w:rFonts w:ascii="Arial" w:eastAsiaTheme="minorEastAsia" w:hAnsi="Arial" w:cs="Arial"/>
          <w:b/>
          <w:i/>
          <w:u w:val="single"/>
          <w:lang w:eastAsia="ko-KR"/>
        </w:rPr>
        <w:t>condition(s)</w:t>
      </w:r>
    </w:p>
    <w:p w14:paraId="3BD53C5C" w14:textId="77777777" w:rsidR="005B44FA" w:rsidRDefault="005B44FA" w:rsidP="005B44FA">
      <w:pPr>
        <w:pStyle w:val="a6"/>
        <w:numPr>
          <w:ilvl w:val="0"/>
          <w:numId w:val="31"/>
        </w:numPr>
        <w:spacing w:before="240" w:line="276" w:lineRule="auto"/>
        <w:jc w:val="both"/>
        <w:rPr>
          <w:rFonts w:ascii="Arial" w:hAnsi="Arial" w:cs="Arial"/>
          <w:b/>
          <w:i/>
          <w:lang w:eastAsia="zh-CN"/>
        </w:rPr>
      </w:pPr>
      <w:r w:rsidRPr="00CC3152">
        <w:rPr>
          <w:rFonts w:ascii="Arial" w:hAnsi="Arial" w:cs="Arial"/>
          <w:b/>
          <w:i/>
          <w:lang w:eastAsia="zh-CN"/>
        </w:rPr>
        <w:t>FFS on exit condition f</w:t>
      </w:r>
      <w:r>
        <w:rPr>
          <w:rFonts w:ascii="Arial" w:hAnsi="Arial" w:cs="Arial"/>
          <w:b/>
          <w:i/>
          <w:lang w:eastAsia="zh-CN"/>
        </w:rPr>
        <w:t>or serving cell RRM relaxation</w:t>
      </w:r>
    </w:p>
    <w:p w14:paraId="201D5F1A" w14:textId="3F39C55A" w:rsidR="00272497" w:rsidRDefault="00272497" w:rsidP="00272497">
      <w:pPr>
        <w:rPr>
          <w:rFonts w:eastAsia="DengXian"/>
          <w:lang w:eastAsia="zh-CN"/>
        </w:rPr>
      </w:pPr>
    </w:p>
    <w:p w14:paraId="1F6085AE" w14:textId="74045B7C" w:rsidR="00165F93" w:rsidRDefault="00165F93" w:rsidP="00165F93">
      <w:pPr>
        <w:spacing w:before="240" w:line="276" w:lineRule="auto"/>
        <w:jc w:val="both"/>
        <w:rPr>
          <w:rFonts w:ascii="Arial" w:hAnsi="Arial" w:cs="Arial"/>
          <w:lang w:eastAsia="zh-CN"/>
        </w:rPr>
      </w:pPr>
      <w:r>
        <w:rPr>
          <w:rFonts w:ascii="Arial" w:eastAsiaTheme="minorEastAsia" w:hAnsi="Arial" w:cs="Arial"/>
          <w:lang w:eastAsia="ko-KR"/>
        </w:rPr>
        <w:t>Currently the</w:t>
      </w:r>
      <w:r w:rsidRPr="00BB260B">
        <w:rPr>
          <w:rFonts w:ascii="Arial" w:eastAsiaTheme="minorEastAsia" w:hAnsi="Arial" w:cs="Arial"/>
          <w:lang w:eastAsia="ko-KR"/>
        </w:rPr>
        <w:t xml:space="preserve"> ongoing topic of discussion</w:t>
      </w:r>
      <w:r>
        <w:rPr>
          <w:rFonts w:ascii="Arial" w:eastAsiaTheme="minorEastAsia" w:hAnsi="Arial" w:cs="Arial"/>
          <w:lang w:eastAsia="ko-KR"/>
        </w:rPr>
        <w:t xml:space="preserve"> is about exit condition </w:t>
      </w:r>
      <w:r w:rsidRPr="00A506F3">
        <w:rPr>
          <w:rFonts w:ascii="Arial" w:eastAsiaTheme="minorEastAsia" w:hAnsi="Arial" w:cs="Arial"/>
          <w:lang w:eastAsia="ko-KR"/>
        </w:rPr>
        <w:t>of MR serving cell RRM measurement relaxation when UE is in RRC connected mode</w:t>
      </w:r>
      <w:r>
        <w:rPr>
          <w:rFonts w:ascii="Arial" w:eastAsiaTheme="minorEastAsia" w:hAnsi="Arial" w:cs="Arial"/>
          <w:lang w:eastAsia="ko-KR"/>
        </w:rPr>
        <w:t xml:space="preserve">. </w:t>
      </w:r>
      <w:r w:rsidRPr="00BB260B">
        <w:rPr>
          <w:rFonts w:ascii="Arial" w:eastAsiaTheme="minorEastAsia" w:hAnsi="Arial" w:cs="Arial"/>
          <w:lang w:eastAsia="ko-KR"/>
        </w:rPr>
        <w:t xml:space="preserve">Specifically, debate centers around whether </w:t>
      </w:r>
      <w:r>
        <w:rPr>
          <w:rFonts w:ascii="Arial" w:eastAsiaTheme="minorEastAsia" w:hAnsi="Arial" w:cs="Arial"/>
          <w:lang w:eastAsia="ko-KR"/>
        </w:rPr>
        <w:t>the</w:t>
      </w:r>
      <w:r>
        <w:rPr>
          <w:rFonts w:ascii="Arial" w:hAnsi="Arial" w:cs="Arial"/>
          <w:lang w:eastAsia="zh-CN"/>
        </w:rPr>
        <w:t xml:space="preserve"> </w:t>
      </w:r>
      <w:r w:rsidRPr="00154776">
        <w:rPr>
          <w:rFonts w:ascii="Arial" w:hAnsi="Arial" w:cs="Arial"/>
          <w:lang w:eastAsia="zh-CN"/>
        </w:rPr>
        <w:t xml:space="preserve">‘not fulfilling the entry condition’ </w:t>
      </w:r>
      <w:r>
        <w:rPr>
          <w:rFonts w:ascii="Arial" w:hAnsi="Arial" w:cs="Arial"/>
          <w:lang w:eastAsia="zh-CN"/>
        </w:rPr>
        <w:t>suffices</w:t>
      </w:r>
      <w:r w:rsidRPr="00154776">
        <w:rPr>
          <w:rFonts w:ascii="Arial" w:hAnsi="Arial" w:cs="Arial"/>
          <w:lang w:eastAsia="zh-CN"/>
        </w:rPr>
        <w:t>, or whether exit condition include MR and/or LR-based measurements</w:t>
      </w:r>
      <w:r>
        <w:rPr>
          <w:rFonts w:ascii="Arial" w:hAnsi="Arial" w:cs="Arial"/>
          <w:lang w:eastAsia="zh-CN"/>
        </w:rPr>
        <w:t xml:space="preserve">. </w:t>
      </w:r>
    </w:p>
    <w:p w14:paraId="54F52E8A" w14:textId="77777777" w:rsidR="00165F93" w:rsidRDefault="00165F93" w:rsidP="00165F93">
      <w:pPr>
        <w:spacing w:before="240" w:line="276" w:lineRule="auto"/>
        <w:jc w:val="both"/>
        <w:rPr>
          <w:rFonts w:ascii="Arial" w:hAnsi="Arial" w:cs="Arial"/>
          <w:lang w:eastAsia="zh-CN"/>
        </w:rPr>
      </w:pPr>
      <w:r w:rsidRPr="005C7E1C">
        <w:rPr>
          <w:rFonts w:ascii="Arial" w:hAnsi="Arial" w:cs="Arial"/>
          <w:lang w:eastAsia="zh-CN"/>
        </w:rPr>
        <w:t xml:space="preserve">Given that explicit </w:t>
      </w:r>
      <w:r>
        <w:rPr>
          <w:rFonts w:ascii="Arial" w:hAnsi="Arial" w:cs="Arial"/>
          <w:lang w:eastAsia="zh-CN"/>
        </w:rPr>
        <w:t>exit</w:t>
      </w:r>
      <w:r w:rsidRPr="005C7E1C">
        <w:rPr>
          <w:rFonts w:ascii="Arial" w:hAnsi="Arial" w:cs="Arial"/>
          <w:lang w:eastAsia="zh-CN"/>
        </w:rPr>
        <w:t xml:space="preserve"> criteria </w:t>
      </w:r>
      <w:r>
        <w:rPr>
          <w:rFonts w:ascii="Arial" w:hAnsi="Arial" w:cs="Arial"/>
          <w:lang w:eastAsia="zh-CN"/>
        </w:rPr>
        <w:t xml:space="preserve">for MR </w:t>
      </w:r>
      <w:r>
        <w:rPr>
          <w:rFonts w:asciiTheme="minorEastAsia" w:eastAsiaTheme="minorEastAsia" w:hAnsiTheme="minorEastAsia" w:cs="Arial"/>
          <w:lang w:eastAsia="ko-KR"/>
        </w:rPr>
        <w:t>neighbour</w:t>
      </w:r>
      <w:r>
        <w:rPr>
          <w:rFonts w:ascii="Arial" w:hAnsi="Arial" w:cs="Arial"/>
          <w:lang w:eastAsia="zh-CN"/>
        </w:rPr>
        <w:t xml:space="preserve"> RRM measurement relaxation, </w:t>
      </w:r>
      <w:r w:rsidRPr="005C7E1C">
        <w:rPr>
          <w:rFonts w:ascii="Arial" w:eastAsiaTheme="minorEastAsia" w:hAnsi="Arial" w:cs="Arial"/>
          <w:lang w:eastAsia="ko-KR"/>
        </w:rPr>
        <w:t xml:space="preserve">analogous </w:t>
      </w:r>
      <w:r>
        <w:rPr>
          <w:rFonts w:ascii="Arial" w:eastAsiaTheme="minorEastAsia" w:hAnsi="Arial" w:cs="Arial"/>
          <w:lang w:eastAsia="ko-KR"/>
        </w:rPr>
        <w:t>criteria</w:t>
      </w:r>
      <w:r w:rsidRPr="005C7E1C">
        <w:rPr>
          <w:rFonts w:ascii="Arial" w:eastAsiaTheme="minorEastAsia" w:hAnsi="Arial" w:cs="Arial"/>
          <w:lang w:eastAsia="ko-KR"/>
        </w:rPr>
        <w:t xml:space="preserve"> could conceivably apply here too</w:t>
      </w:r>
      <w:r>
        <w:rPr>
          <w:rFonts w:ascii="Arial" w:eastAsiaTheme="minorEastAsia" w:hAnsi="Arial" w:cs="Arial"/>
          <w:lang w:eastAsia="ko-KR"/>
        </w:rPr>
        <w:t xml:space="preserve">, by </w:t>
      </w:r>
      <w:r w:rsidRPr="00154776">
        <w:rPr>
          <w:rFonts w:ascii="Arial" w:hAnsi="Arial" w:cs="Arial"/>
          <w:lang w:eastAsia="zh-CN"/>
        </w:rPr>
        <w:t>‘not fulfilling the entry condition’</w:t>
      </w:r>
      <w:r>
        <w:rPr>
          <w:rFonts w:ascii="Arial" w:hAnsi="Arial" w:cs="Arial"/>
          <w:lang w:eastAsia="zh-CN"/>
        </w:rPr>
        <w:t xml:space="preserve">. </w:t>
      </w:r>
      <w:r w:rsidRPr="004E0DC4">
        <w:rPr>
          <w:rFonts w:ascii="Arial" w:hAnsi="Arial" w:cs="Arial"/>
          <w:lang w:eastAsia="zh-CN"/>
        </w:rPr>
        <w:t>Nevertheless, considering regular LP-SS measurements conducted on the serving cell, LR-derived exit thresholds seems</w:t>
      </w:r>
      <w:r>
        <w:rPr>
          <w:rFonts w:ascii="Arial" w:hAnsi="Arial" w:cs="Arial"/>
          <w:lang w:eastAsia="zh-CN"/>
        </w:rPr>
        <w:t xml:space="preserve"> more</w:t>
      </w:r>
      <w:r w:rsidRPr="004E0DC4">
        <w:rPr>
          <w:rFonts w:ascii="Arial" w:hAnsi="Arial" w:cs="Arial"/>
          <w:lang w:eastAsia="zh-CN"/>
        </w:rPr>
        <w:t xml:space="preserve"> reasonable.</w:t>
      </w:r>
    </w:p>
    <w:p w14:paraId="5D07452A" w14:textId="0E88E2A5" w:rsidR="00165F93" w:rsidRDefault="00165F93" w:rsidP="00165F93">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w:t>
      </w:r>
      <w:r w:rsidR="00B113ED">
        <w:rPr>
          <w:rFonts w:ascii="Arial" w:eastAsiaTheme="minorEastAsia" w:hAnsi="Arial" w:cs="Arial"/>
          <w:b/>
          <w:lang w:eastAsia="ko-KR"/>
        </w:rPr>
        <w:t>1</w:t>
      </w:r>
      <w:r w:rsidRPr="00B534CC">
        <w:rPr>
          <w:rFonts w:ascii="Arial" w:eastAsiaTheme="minorEastAsia" w:hAnsi="Arial" w:cs="Arial"/>
          <w:b/>
          <w:lang w:eastAsia="ko-KR"/>
        </w:rPr>
        <w:t xml:space="preserve">: </w:t>
      </w:r>
      <w:r w:rsidRPr="00713AB6">
        <w:rPr>
          <w:rFonts w:ascii="Arial" w:eastAsiaTheme="minorEastAsia" w:hAnsi="Arial" w:cs="Arial"/>
          <w:b/>
          <w:lang w:eastAsia="ko-KR"/>
        </w:rPr>
        <w:t xml:space="preserve">Similar to </w:t>
      </w:r>
      <w:r>
        <w:rPr>
          <w:rFonts w:ascii="Arial" w:eastAsiaTheme="minorEastAsia" w:hAnsi="Arial" w:cs="Arial"/>
          <w:b/>
          <w:lang w:eastAsia="ko-KR"/>
        </w:rPr>
        <w:t>serving cell offloading, the exit</w:t>
      </w:r>
      <w:r w:rsidRPr="00B534CC">
        <w:rPr>
          <w:rFonts w:ascii="Arial" w:eastAsiaTheme="minorEastAsia" w:hAnsi="Arial" w:cs="Arial"/>
          <w:b/>
          <w:lang w:eastAsia="ko-KR"/>
        </w:rPr>
        <w:t xml:space="preserve"> condition</w:t>
      </w:r>
      <w:r>
        <w:rPr>
          <w:rFonts w:ascii="Arial" w:eastAsiaTheme="minorEastAsia" w:hAnsi="Arial" w:cs="Arial"/>
          <w:b/>
          <w:lang w:eastAsia="ko-KR"/>
        </w:rPr>
        <w:t>s</w:t>
      </w:r>
      <w:r w:rsidRPr="00B534CC">
        <w:rPr>
          <w:rFonts w:ascii="Arial" w:eastAsiaTheme="minorEastAsia" w:hAnsi="Arial" w:cs="Arial"/>
          <w:b/>
          <w:lang w:eastAsia="ko-KR"/>
        </w:rPr>
        <w:t xml:space="preserve"> </w:t>
      </w:r>
      <w:r w:rsidRPr="00617DEE">
        <w:rPr>
          <w:rFonts w:ascii="Arial" w:eastAsiaTheme="minorEastAsia" w:hAnsi="Arial" w:cs="Arial"/>
          <w:b/>
          <w:lang w:eastAsia="ko-KR"/>
        </w:rPr>
        <w:t>of</w:t>
      </w:r>
      <w:r>
        <w:rPr>
          <w:rFonts w:ascii="Arial" w:eastAsiaTheme="minorEastAsia" w:hAnsi="Arial" w:cs="Arial"/>
          <w:b/>
          <w:lang w:eastAsia="ko-KR"/>
        </w:rPr>
        <w:t xml:space="preserve"> MR</w:t>
      </w:r>
      <w:r w:rsidRPr="00617DEE">
        <w:rPr>
          <w:rFonts w:ascii="Arial" w:eastAsiaTheme="minorEastAsia" w:hAnsi="Arial" w:cs="Arial"/>
          <w:b/>
          <w:lang w:eastAsia="ko-KR"/>
        </w:rPr>
        <w:t xml:space="preserve"> </w:t>
      </w:r>
      <w:r>
        <w:rPr>
          <w:rFonts w:ascii="Arial" w:eastAsiaTheme="minorEastAsia" w:hAnsi="Arial" w:cs="Arial"/>
          <w:b/>
          <w:lang w:eastAsia="ko-KR"/>
        </w:rPr>
        <w:t>serving cell RRM measurement relaxation are:</w:t>
      </w:r>
    </w:p>
    <w:p w14:paraId="7AF53EB6" w14:textId="77777777" w:rsidR="00165F93" w:rsidRDefault="00165F93" w:rsidP="00165F93">
      <w:pPr>
        <w:pStyle w:val="Agreement"/>
        <w:numPr>
          <w:ilvl w:val="2"/>
          <w:numId w:val="2"/>
        </w:numPr>
        <w:tabs>
          <w:tab w:val="clear" w:pos="-2152"/>
          <w:tab w:val="num" w:pos="3544"/>
        </w:tabs>
        <w:spacing w:line="240" w:lineRule="auto"/>
        <w:ind w:left="993"/>
        <w:rPr>
          <w:rFonts w:eastAsia="SimSun" w:cs="Arial"/>
          <w:lang w:eastAsia="zh-CN"/>
        </w:rPr>
      </w:pPr>
      <w:r w:rsidRPr="004B0E3C">
        <w:rPr>
          <w:rFonts w:eastAsia="SimSun" w:cs="Arial"/>
          <w:lang w:eastAsia="zh-CN"/>
        </w:rPr>
        <w:t>If the serving cell quality from LR is below a threshold</w:t>
      </w:r>
    </w:p>
    <w:p w14:paraId="2D73BFE2" w14:textId="77777777" w:rsidR="00165F93" w:rsidRDefault="00165F93" w:rsidP="00165F93">
      <w:pPr>
        <w:pStyle w:val="Agreement"/>
        <w:numPr>
          <w:ilvl w:val="2"/>
          <w:numId w:val="2"/>
        </w:numPr>
        <w:tabs>
          <w:tab w:val="clear" w:pos="-2152"/>
          <w:tab w:val="num" w:pos="3544"/>
        </w:tabs>
        <w:spacing w:line="240" w:lineRule="auto"/>
        <w:ind w:left="993"/>
        <w:rPr>
          <w:rFonts w:eastAsia="SimSun" w:cs="Arial"/>
          <w:lang w:eastAsia="zh-CN"/>
        </w:rPr>
      </w:pPr>
      <w:r w:rsidRPr="00F261D3">
        <w:rPr>
          <w:rFonts w:eastAsia="SimSun" w:cs="Arial"/>
          <w:lang w:eastAsia="zh-CN"/>
        </w:rPr>
        <w:t xml:space="preserve">FFS low mobility criterion </w:t>
      </w:r>
    </w:p>
    <w:p w14:paraId="2654D448" w14:textId="77777777" w:rsidR="00165F93" w:rsidRDefault="00165F93" w:rsidP="00272497">
      <w:pPr>
        <w:rPr>
          <w:rFonts w:eastAsia="DengXian"/>
          <w:lang w:eastAsia="zh-CN"/>
        </w:rPr>
      </w:pPr>
    </w:p>
    <w:p w14:paraId="21D636F9" w14:textId="6126D17E" w:rsidR="00272497" w:rsidRPr="001D461D" w:rsidRDefault="00394C73" w:rsidP="00272497">
      <w:pPr>
        <w:spacing w:before="240" w:line="276" w:lineRule="auto"/>
        <w:jc w:val="both"/>
        <w:rPr>
          <w:rFonts w:ascii="Arial" w:eastAsiaTheme="minorEastAsia" w:hAnsi="Arial" w:cs="Arial"/>
          <w:lang w:eastAsia="ko-KR"/>
        </w:rPr>
      </w:pPr>
      <w:r>
        <w:rPr>
          <w:rFonts w:ascii="Arial" w:eastAsiaTheme="minorEastAsia" w:hAnsi="Arial" w:cs="Arial"/>
          <w:lang w:eastAsia="ko-KR"/>
        </w:rPr>
        <w:t>Another</w:t>
      </w:r>
      <w:r w:rsidR="00272497" w:rsidRPr="001D461D">
        <w:rPr>
          <w:rFonts w:ascii="Arial" w:eastAsiaTheme="minorEastAsia" w:hAnsi="Arial" w:cs="Arial"/>
          <w:lang w:eastAsia="ko-KR"/>
        </w:rPr>
        <w:t xml:space="preserve"> extra entry/exit criteria, </w:t>
      </w:r>
      <w:r w:rsidR="001A0299">
        <w:rPr>
          <w:rFonts w:ascii="Arial" w:eastAsiaTheme="minorEastAsia" w:hAnsi="Arial" w:cs="Arial"/>
          <w:lang w:eastAsia="ko-KR"/>
        </w:rPr>
        <w:t>specifically "low-mobility</w:t>
      </w:r>
      <w:r w:rsidR="00272497" w:rsidRPr="001D461D">
        <w:rPr>
          <w:rFonts w:ascii="Arial" w:eastAsiaTheme="minorEastAsia" w:hAnsi="Arial" w:cs="Arial"/>
          <w:lang w:eastAsia="ko-KR"/>
        </w:rPr>
        <w:t>"</w:t>
      </w:r>
      <w:r w:rsidR="001A0299">
        <w:rPr>
          <w:rFonts w:ascii="Arial" w:eastAsiaTheme="minorEastAsia" w:hAnsi="Arial" w:cs="Arial"/>
          <w:lang w:eastAsia="ko-KR"/>
        </w:rPr>
        <w:t xml:space="preserve"> can also be considered.</w:t>
      </w:r>
      <w:r w:rsidR="00272497" w:rsidRPr="001D461D">
        <w:rPr>
          <w:rFonts w:ascii="Arial" w:eastAsiaTheme="minorEastAsia" w:hAnsi="Arial" w:cs="Arial"/>
          <w:lang w:eastAsia="ko-KR"/>
        </w:rPr>
        <w:t xml:space="preserve"> Given the scenarios where </w:t>
      </w:r>
      <w:r w:rsidR="00B67037">
        <w:rPr>
          <w:rFonts w:ascii="Arial" w:eastAsiaTheme="minorEastAsia" w:hAnsi="Arial" w:cs="Arial"/>
          <w:lang w:eastAsia="ko-KR"/>
        </w:rPr>
        <w:t>the serving cell measurement offloading/relaxation</w:t>
      </w:r>
      <w:r w:rsidR="00272497" w:rsidRPr="001D461D">
        <w:rPr>
          <w:rFonts w:ascii="Arial" w:eastAsiaTheme="minorEastAsia" w:hAnsi="Arial" w:cs="Arial"/>
          <w:lang w:eastAsia="ko-KR"/>
        </w:rPr>
        <w:t xml:space="preserve"> occurs, rapid movement within </w:t>
      </w:r>
      <w:r w:rsidR="00272497">
        <w:rPr>
          <w:rFonts w:ascii="Arial" w:eastAsiaTheme="minorEastAsia" w:hAnsi="Arial" w:cs="Arial"/>
          <w:lang w:eastAsia="ko-KR"/>
        </w:rPr>
        <w:t xml:space="preserve">a </w:t>
      </w:r>
      <w:r w:rsidR="00272497" w:rsidRPr="001D461D">
        <w:rPr>
          <w:rFonts w:ascii="Arial" w:eastAsiaTheme="minorEastAsia" w:hAnsi="Arial" w:cs="Arial"/>
          <w:lang w:eastAsia="ko-KR"/>
        </w:rPr>
        <w:t>cell might cause inaccurate behavior due to reliance solely on measurement-based thresholds.</w:t>
      </w:r>
    </w:p>
    <w:p w14:paraId="3207AFB9" w14:textId="7EE64474" w:rsidR="00272497" w:rsidRPr="001D461D" w:rsidRDefault="00272497" w:rsidP="00272497">
      <w:pPr>
        <w:spacing w:before="240" w:line="276" w:lineRule="auto"/>
        <w:jc w:val="both"/>
        <w:rPr>
          <w:rFonts w:ascii="Arial" w:eastAsiaTheme="minorEastAsia" w:hAnsi="Arial" w:cs="Arial"/>
          <w:lang w:eastAsia="ko-KR"/>
        </w:rPr>
      </w:pPr>
      <w:r w:rsidRPr="001D461D">
        <w:rPr>
          <w:rFonts w:ascii="Arial" w:eastAsiaTheme="minorEastAsia" w:hAnsi="Arial" w:cs="Arial"/>
          <w:lang w:eastAsia="ko-KR"/>
        </w:rPr>
        <w:lastRenderedPageBreak/>
        <w:t xml:space="preserve">For instance, consider high-speed moving devices like those on vehicles or trains. These UEs aren't ideal candidates </w:t>
      </w:r>
      <w:r w:rsidR="00B67037">
        <w:rPr>
          <w:rFonts w:ascii="Arial" w:eastAsiaTheme="minorEastAsia" w:hAnsi="Arial" w:cs="Arial"/>
          <w:lang w:eastAsia="ko-KR"/>
        </w:rPr>
        <w:t>for serving cell measurement offloading/relaxation</w:t>
      </w:r>
      <w:r w:rsidR="00B67037" w:rsidRPr="001D461D">
        <w:rPr>
          <w:rFonts w:ascii="Arial" w:eastAsiaTheme="minorEastAsia" w:hAnsi="Arial" w:cs="Arial"/>
          <w:lang w:eastAsia="ko-KR"/>
        </w:rPr>
        <w:t xml:space="preserve"> </w:t>
      </w:r>
      <w:r w:rsidRPr="001D461D">
        <w:rPr>
          <w:rFonts w:ascii="Arial" w:eastAsiaTheme="minorEastAsia" w:hAnsi="Arial" w:cs="Arial"/>
          <w:lang w:eastAsia="ko-KR"/>
        </w:rPr>
        <w:t xml:space="preserve">because they'll quickly transition back to regular MR paging </w:t>
      </w:r>
      <w:r>
        <w:rPr>
          <w:rFonts w:ascii="Arial" w:eastAsiaTheme="minorEastAsia" w:hAnsi="Arial" w:cs="Arial"/>
          <w:lang w:eastAsia="ko-KR"/>
        </w:rPr>
        <w:t>due to</w:t>
      </w:r>
      <w:r w:rsidRPr="001D461D">
        <w:rPr>
          <w:rFonts w:ascii="Arial" w:eastAsiaTheme="minorEastAsia" w:hAnsi="Arial" w:cs="Arial"/>
          <w:lang w:eastAsia="ko-KR"/>
        </w:rPr>
        <w:t xml:space="preserve"> their</w:t>
      </w:r>
      <w:r>
        <w:rPr>
          <w:rFonts w:ascii="Arial" w:eastAsiaTheme="minorEastAsia" w:hAnsi="Arial" w:cs="Arial"/>
          <w:lang w:eastAsia="ko-KR"/>
        </w:rPr>
        <w:t xml:space="preserve"> high-</w:t>
      </w:r>
      <w:r w:rsidRPr="001D461D">
        <w:rPr>
          <w:rFonts w:ascii="Arial" w:eastAsiaTheme="minorEastAsia" w:hAnsi="Arial" w:cs="Arial"/>
          <w:lang w:eastAsia="ko-KR"/>
        </w:rPr>
        <w:t xml:space="preserve">speed. Consequently, frequent toggling between these states leads to </w:t>
      </w:r>
      <w:r>
        <w:rPr>
          <w:rFonts w:ascii="Arial" w:eastAsiaTheme="minorEastAsia" w:hAnsi="Arial" w:cs="Arial"/>
          <w:lang w:eastAsia="ko-KR"/>
        </w:rPr>
        <w:t xml:space="preserve">ping-pong and even </w:t>
      </w:r>
      <w:r w:rsidRPr="001D461D">
        <w:rPr>
          <w:rFonts w:ascii="Arial" w:eastAsiaTheme="minorEastAsia" w:hAnsi="Arial" w:cs="Arial"/>
          <w:lang w:eastAsia="ko-KR"/>
        </w:rPr>
        <w:t xml:space="preserve">increased energy usage </w:t>
      </w:r>
      <w:r>
        <w:rPr>
          <w:rFonts w:ascii="Arial" w:eastAsiaTheme="minorEastAsia" w:hAnsi="Arial" w:cs="Arial"/>
          <w:lang w:eastAsia="ko-KR"/>
        </w:rPr>
        <w:t>of</w:t>
      </w:r>
      <w:r w:rsidRPr="001D461D">
        <w:rPr>
          <w:rFonts w:ascii="Arial" w:eastAsiaTheme="minorEastAsia" w:hAnsi="Arial" w:cs="Arial"/>
          <w:lang w:eastAsia="ko-KR"/>
        </w:rPr>
        <w:t xml:space="preserve"> the device.</w:t>
      </w:r>
    </w:p>
    <w:p w14:paraId="6BED07B3" w14:textId="1CAF36E6" w:rsidR="00272497" w:rsidRDefault="00272497" w:rsidP="00272497">
      <w:pPr>
        <w:spacing w:before="240" w:line="276" w:lineRule="auto"/>
        <w:jc w:val="both"/>
        <w:rPr>
          <w:rFonts w:ascii="Arial" w:eastAsiaTheme="minorEastAsia" w:hAnsi="Arial" w:cs="Arial"/>
          <w:lang w:eastAsia="ko-KR"/>
        </w:rPr>
      </w:pPr>
      <w:r w:rsidRPr="001D461D">
        <w:rPr>
          <w:rFonts w:ascii="Arial" w:eastAsiaTheme="minorEastAsia" w:hAnsi="Arial" w:cs="Arial"/>
          <w:lang w:eastAsia="ko-KR"/>
        </w:rPr>
        <w:t xml:space="preserve">To address this issue, we propose </w:t>
      </w:r>
      <w:r>
        <w:rPr>
          <w:rFonts w:ascii="Arial" w:eastAsiaTheme="minorEastAsia" w:hAnsi="Arial" w:cs="Arial"/>
          <w:lang w:eastAsia="ko-KR"/>
        </w:rPr>
        <w:t>to integrate</w:t>
      </w:r>
      <w:r w:rsidRPr="001D461D">
        <w:rPr>
          <w:rFonts w:ascii="Arial" w:eastAsiaTheme="minorEastAsia" w:hAnsi="Arial" w:cs="Arial"/>
          <w:lang w:eastAsia="ko-KR"/>
        </w:rPr>
        <w:t xml:space="preserve"> a "low</w:t>
      </w:r>
      <w:r>
        <w:rPr>
          <w:rFonts w:ascii="Arial" w:eastAsiaTheme="minorEastAsia" w:hAnsi="Arial" w:cs="Arial"/>
          <w:lang w:eastAsia="ko-KR"/>
        </w:rPr>
        <w:t xml:space="preserve"> </w:t>
      </w:r>
      <w:r w:rsidRPr="001D461D">
        <w:rPr>
          <w:rFonts w:ascii="Arial" w:eastAsiaTheme="minorEastAsia" w:hAnsi="Arial" w:cs="Arial"/>
          <w:lang w:eastAsia="ko-KR"/>
        </w:rPr>
        <w:t xml:space="preserve">mobility" criterion as an optional feature that networks can configure according to specific requirements. This addition aims to enhance efficiency and reduce unnecessary power </w:t>
      </w:r>
      <w:r>
        <w:rPr>
          <w:rFonts w:ascii="Arial" w:eastAsiaTheme="minorEastAsia" w:hAnsi="Arial" w:cs="Arial"/>
          <w:lang w:eastAsia="ko-KR"/>
        </w:rPr>
        <w:t>consumption</w:t>
      </w:r>
      <w:r w:rsidRPr="001D461D">
        <w:rPr>
          <w:rFonts w:ascii="Arial" w:eastAsiaTheme="minorEastAsia" w:hAnsi="Arial" w:cs="Arial"/>
          <w:lang w:eastAsia="ko-KR"/>
        </w:rPr>
        <w:t xml:space="preserve"> during LP-WUS operations.</w:t>
      </w:r>
    </w:p>
    <w:p w14:paraId="08D9C43D" w14:textId="6D0634F7" w:rsidR="00347610" w:rsidRPr="001D461D" w:rsidRDefault="00347610" w:rsidP="00272497">
      <w:pPr>
        <w:spacing w:before="240" w:line="276" w:lineRule="auto"/>
        <w:jc w:val="both"/>
        <w:rPr>
          <w:rFonts w:ascii="Arial" w:eastAsiaTheme="minorEastAsia" w:hAnsi="Arial" w:cs="Arial"/>
          <w:lang w:eastAsia="ko-KR"/>
        </w:rPr>
      </w:pPr>
      <w:r>
        <w:rPr>
          <w:rFonts w:ascii="Arial" w:eastAsiaTheme="minorEastAsia" w:hAnsi="Arial" w:cs="Arial"/>
          <w:lang w:eastAsia="ko-KR"/>
        </w:rPr>
        <w:t xml:space="preserve">And of course, considering NR neighbour RRM measurement relaxation, it is not so strange to introduce </w:t>
      </w:r>
      <w:r w:rsidR="00C87B84">
        <w:rPr>
          <w:rFonts w:ascii="Arial" w:eastAsiaTheme="minorEastAsia" w:hAnsi="Arial" w:cs="Arial"/>
          <w:lang w:eastAsia="ko-KR"/>
        </w:rPr>
        <w:t xml:space="preserve">the </w:t>
      </w:r>
      <w:r>
        <w:rPr>
          <w:rFonts w:ascii="Arial" w:eastAsiaTheme="minorEastAsia" w:hAnsi="Arial" w:cs="Arial"/>
          <w:lang w:eastAsia="ko-KR"/>
        </w:rPr>
        <w:t xml:space="preserve">low mobility criterion. </w:t>
      </w:r>
    </w:p>
    <w:p w14:paraId="7F4D4068" w14:textId="77777777" w:rsidR="00272497" w:rsidRPr="00B534CC" w:rsidRDefault="00272497" w:rsidP="00272497">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w:t>
      </w:r>
      <w:r>
        <w:rPr>
          <w:rFonts w:ascii="Arial" w:eastAsiaTheme="minorEastAsia" w:hAnsi="Arial" w:cs="Arial"/>
          <w:b/>
          <w:lang w:eastAsia="ko-KR"/>
        </w:rPr>
        <w:t>2</w:t>
      </w:r>
      <w:r w:rsidRPr="00B534CC">
        <w:rPr>
          <w:rFonts w:ascii="Arial" w:eastAsiaTheme="minorEastAsia" w:hAnsi="Arial" w:cs="Arial"/>
          <w:b/>
          <w:lang w:eastAsia="ko-KR"/>
        </w:rPr>
        <w:t xml:space="preserve">: </w:t>
      </w:r>
      <w:r>
        <w:rPr>
          <w:rFonts w:ascii="Arial" w:eastAsiaTheme="minorEastAsia" w:hAnsi="Arial" w:cs="Arial"/>
          <w:b/>
          <w:lang w:eastAsia="ko-KR"/>
        </w:rPr>
        <w:t>T</w:t>
      </w:r>
      <w:r w:rsidRPr="00B534CC">
        <w:rPr>
          <w:rFonts w:ascii="Arial" w:eastAsiaTheme="minorEastAsia" w:hAnsi="Arial" w:cs="Arial"/>
          <w:b/>
          <w:lang w:eastAsia="ko-KR"/>
        </w:rPr>
        <w:t>he entry</w:t>
      </w:r>
      <w:r>
        <w:rPr>
          <w:rFonts w:ascii="Arial" w:eastAsiaTheme="minorEastAsia" w:hAnsi="Arial" w:cs="Arial"/>
          <w:b/>
          <w:lang w:eastAsia="ko-KR"/>
        </w:rPr>
        <w:t>/exit</w:t>
      </w:r>
      <w:r w:rsidRPr="00B534CC">
        <w:rPr>
          <w:rFonts w:ascii="Arial" w:eastAsiaTheme="minorEastAsia" w:hAnsi="Arial" w:cs="Arial"/>
          <w:b/>
          <w:lang w:eastAsia="ko-KR"/>
        </w:rPr>
        <w:t xml:space="preserve"> condition</w:t>
      </w:r>
      <w:r>
        <w:rPr>
          <w:rFonts w:ascii="Arial" w:eastAsiaTheme="minorEastAsia" w:hAnsi="Arial" w:cs="Arial"/>
          <w:b/>
          <w:lang w:eastAsia="ko-KR"/>
        </w:rPr>
        <w:t>s</w:t>
      </w:r>
      <w:r w:rsidRPr="00B534CC">
        <w:rPr>
          <w:rFonts w:ascii="Arial" w:eastAsiaTheme="minorEastAsia" w:hAnsi="Arial" w:cs="Arial"/>
          <w:b/>
          <w:lang w:eastAsia="ko-KR"/>
        </w:rPr>
        <w:t xml:space="preserve"> </w:t>
      </w:r>
      <w:r w:rsidRPr="00617DEE">
        <w:rPr>
          <w:rFonts w:ascii="Arial" w:eastAsiaTheme="minorEastAsia" w:hAnsi="Arial" w:cs="Arial"/>
          <w:b/>
          <w:lang w:eastAsia="ko-KR"/>
        </w:rPr>
        <w:t xml:space="preserve">of serving cell measurement offloading </w:t>
      </w:r>
      <w:r>
        <w:rPr>
          <w:rFonts w:ascii="Arial" w:eastAsiaTheme="minorEastAsia" w:hAnsi="Arial" w:cs="Arial"/>
          <w:b/>
          <w:lang w:eastAsia="ko-KR"/>
        </w:rPr>
        <w:t>and serving cell RRM measurement relaxation, may</w:t>
      </w:r>
      <w:r w:rsidRPr="00B534CC">
        <w:rPr>
          <w:rFonts w:ascii="Arial" w:eastAsiaTheme="minorEastAsia" w:hAnsi="Arial" w:cs="Arial"/>
          <w:b/>
          <w:lang w:eastAsia="ko-KR"/>
        </w:rPr>
        <w:t xml:space="preserve"> optionally</w:t>
      </w:r>
      <w:r>
        <w:rPr>
          <w:rFonts w:ascii="Arial" w:eastAsiaTheme="minorEastAsia" w:hAnsi="Arial" w:cs="Arial"/>
          <w:b/>
          <w:lang w:eastAsia="ko-KR"/>
        </w:rPr>
        <w:t xml:space="preserve"> include</w:t>
      </w:r>
      <w:r w:rsidRPr="00B534CC">
        <w:rPr>
          <w:rFonts w:ascii="Arial" w:eastAsiaTheme="minorEastAsia" w:hAnsi="Arial" w:cs="Arial"/>
          <w:b/>
          <w:lang w:eastAsia="ko-KR"/>
        </w:rPr>
        <w:t xml:space="preserve"> low mobility </w:t>
      </w:r>
      <w:r>
        <w:rPr>
          <w:rFonts w:ascii="Arial" w:eastAsiaTheme="minorEastAsia" w:hAnsi="Arial" w:cs="Arial"/>
          <w:b/>
          <w:lang w:eastAsia="ko-KR"/>
        </w:rPr>
        <w:t xml:space="preserve">criterion based on </w:t>
      </w:r>
      <w:r w:rsidRPr="007B2AE0">
        <w:rPr>
          <w:rFonts w:ascii="Arial" w:eastAsiaTheme="minorEastAsia" w:hAnsi="Arial" w:cs="Arial"/>
          <w:b/>
          <w:lang w:eastAsia="ko-KR"/>
        </w:rPr>
        <w:t>serving cell quality from MR</w:t>
      </w:r>
      <w:r>
        <w:rPr>
          <w:rFonts w:ascii="Arial" w:eastAsiaTheme="minorEastAsia" w:hAnsi="Arial" w:cs="Arial"/>
          <w:b/>
          <w:lang w:eastAsia="ko-KR"/>
        </w:rPr>
        <w:t xml:space="preserve"> (FFS LR)</w:t>
      </w:r>
    </w:p>
    <w:p w14:paraId="65925915" w14:textId="77777777" w:rsidR="00165F93" w:rsidRDefault="00165F93" w:rsidP="00165F93">
      <w:pPr>
        <w:spacing w:before="240" w:line="276" w:lineRule="auto"/>
        <w:jc w:val="both"/>
        <w:rPr>
          <w:rFonts w:ascii="Arial" w:eastAsia="DengXian" w:hAnsi="Arial" w:cs="Arial"/>
          <w:b/>
          <w:i/>
          <w:lang w:eastAsia="zh-CN"/>
        </w:rPr>
      </w:pPr>
    </w:p>
    <w:p w14:paraId="3A705571" w14:textId="10338894" w:rsidR="00165F93" w:rsidRPr="00B534CC" w:rsidRDefault="00165F93" w:rsidP="00165F93">
      <w:pPr>
        <w:spacing w:before="240" w:line="276" w:lineRule="auto"/>
        <w:jc w:val="both"/>
        <w:rPr>
          <w:rFonts w:ascii="Arial" w:eastAsiaTheme="minorEastAsia" w:hAnsi="Arial" w:cs="Arial"/>
          <w:b/>
          <w:lang w:eastAsia="ko-KR"/>
        </w:rPr>
      </w:pPr>
      <w:r>
        <w:rPr>
          <w:rFonts w:ascii="Arial" w:eastAsiaTheme="minorEastAsia" w:hAnsi="Arial" w:cs="Arial"/>
          <w:lang w:eastAsia="ko-KR"/>
        </w:rPr>
        <w:t xml:space="preserve">And, as agreed for LP-WUS monitoring in idle/ inactive mode, we propose to include </w:t>
      </w:r>
      <w:r w:rsidRPr="005148F1">
        <w:rPr>
          <w:rFonts w:ascii="Arial" w:eastAsiaTheme="minorEastAsia" w:hAnsi="Arial" w:cs="Arial"/>
          <w:lang w:eastAsia="ko-KR"/>
        </w:rPr>
        <w:t>-</w:t>
      </w:r>
      <w:r>
        <w:rPr>
          <w:rFonts w:ascii="Arial" w:eastAsiaTheme="minorEastAsia" w:hAnsi="Arial" w:cs="Arial"/>
          <w:lang w:eastAsia="ko-KR"/>
        </w:rPr>
        <w:t xml:space="preserve"> ‘</w:t>
      </w:r>
      <w:r w:rsidRPr="005148F1">
        <w:rPr>
          <w:rFonts w:ascii="Arial" w:eastAsiaTheme="minorEastAsia" w:hAnsi="Arial" w:cs="Arial"/>
          <w:lang w:eastAsia="ko-KR"/>
        </w:rPr>
        <w:t>Separate thresholds can be configured for OFDM-based and OOK-based WUR if a cell supports both types of LRs</w:t>
      </w:r>
      <w:r>
        <w:rPr>
          <w:rFonts w:ascii="Arial" w:eastAsiaTheme="minorEastAsia" w:hAnsi="Arial" w:cs="Arial"/>
          <w:lang w:eastAsia="ko-KR"/>
        </w:rPr>
        <w:t>’ for the serving cell measurement offloading</w:t>
      </w:r>
      <w:r w:rsidR="00A81A49">
        <w:rPr>
          <w:rFonts w:ascii="Arial" w:eastAsiaTheme="minorEastAsia" w:hAnsi="Arial" w:cs="Arial"/>
          <w:lang w:eastAsia="ko-KR"/>
        </w:rPr>
        <w:t xml:space="preserve"> and relaxation</w:t>
      </w:r>
      <w:r w:rsidRPr="005148F1">
        <w:rPr>
          <w:rFonts w:ascii="Arial" w:eastAsiaTheme="minorEastAsia" w:hAnsi="Arial" w:cs="Arial"/>
          <w:lang w:eastAsia="ko-KR"/>
        </w:rPr>
        <w:t>.</w:t>
      </w:r>
    </w:p>
    <w:p w14:paraId="028AAF97" w14:textId="09313137" w:rsidR="00165F93" w:rsidRDefault="00165F93" w:rsidP="00165F93">
      <w:pPr>
        <w:spacing w:before="240" w:line="276" w:lineRule="auto"/>
        <w:jc w:val="both"/>
        <w:rPr>
          <w:rFonts w:ascii="Arial" w:eastAsiaTheme="minorEastAsia" w:hAnsi="Arial" w:cs="Arial"/>
          <w:b/>
          <w:lang w:eastAsia="ko-KR"/>
        </w:rPr>
      </w:pPr>
      <w:r w:rsidRPr="00617DEE">
        <w:rPr>
          <w:rFonts w:ascii="Arial" w:eastAsiaTheme="minorEastAsia" w:hAnsi="Arial" w:cs="Arial"/>
          <w:b/>
          <w:lang w:eastAsia="ko-KR"/>
        </w:rPr>
        <w:t xml:space="preserve">Proposal </w:t>
      </w:r>
      <w:r>
        <w:rPr>
          <w:rFonts w:ascii="Arial" w:eastAsiaTheme="minorEastAsia" w:hAnsi="Arial" w:cs="Arial"/>
          <w:b/>
          <w:lang w:eastAsia="ko-KR"/>
        </w:rPr>
        <w:t>3</w:t>
      </w:r>
      <w:r w:rsidRPr="00617DEE">
        <w:rPr>
          <w:rFonts w:ascii="Arial" w:eastAsiaTheme="minorEastAsia" w:hAnsi="Arial" w:cs="Arial"/>
          <w:b/>
          <w:lang w:eastAsia="ko-KR"/>
        </w:rPr>
        <w:t xml:space="preserve">. For the entry/ exit conditions of serving cell measurement offloading </w:t>
      </w:r>
      <w:r>
        <w:rPr>
          <w:rFonts w:ascii="Arial" w:eastAsiaTheme="minorEastAsia" w:hAnsi="Arial" w:cs="Arial"/>
          <w:b/>
          <w:lang w:eastAsia="ko-KR"/>
        </w:rPr>
        <w:t>and serving cell RRM measurement relaxation,</w:t>
      </w:r>
    </w:p>
    <w:p w14:paraId="1D7ED7AC" w14:textId="77777777" w:rsidR="00165F93" w:rsidRPr="00940309" w:rsidRDefault="00165F93" w:rsidP="00165F93">
      <w:pPr>
        <w:pStyle w:val="a6"/>
        <w:numPr>
          <w:ilvl w:val="0"/>
          <w:numId w:val="31"/>
        </w:numPr>
        <w:spacing w:before="240" w:line="276" w:lineRule="auto"/>
        <w:jc w:val="both"/>
        <w:rPr>
          <w:rFonts w:ascii="Arial" w:eastAsiaTheme="minorEastAsia" w:hAnsi="Arial" w:cs="Arial"/>
          <w:b/>
          <w:i/>
          <w:lang w:eastAsia="ko-KR"/>
        </w:rPr>
      </w:pPr>
      <w:r w:rsidRPr="00940309">
        <w:rPr>
          <w:rFonts w:ascii="Arial" w:hAnsi="Arial" w:cs="Arial"/>
          <w:b/>
          <w:i/>
          <w:lang w:eastAsia="zh-CN"/>
        </w:rPr>
        <w:t>Separate thresholds can be configured for OFDM-based and OOK-based WUR if a cell supports both types of LRs.</w:t>
      </w:r>
    </w:p>
    <w:p w14:paraId="69309377" w14:textId="77777777" w:rsidR="00165F93" w:rsidRDefault="00165F93" w:rsidP="00721925">
      <w:pPr>
        <w:spacing w:before="240" w:line="276" w:lineRule="auto"/>
        <w:jc w:val="both"/>
        <w:rPr>
          <w:rFonts w:ascii="Arial" w:eastAsiaTheme="minorEastAsia" w:hAnsi="Arial" w:cs="Arial"/>
          <w:lang w:eastAsia="ko-KR"/>
        </w:rPr>
      </w:pPr>
    </w:p>
    <w:p w14:paraId="6CA1AA34" w14:textId="77777777" w:rsidR="00F261D3" w:rsidRPr="00F261D3" w:rsidRDefault="00F261D3" w:rsidP="00F261D3">
      <w:pPr>
        <w:rPr>
          <w:rFonts w:eastAsia="DengXian"/>
          <w:lang w:eastAsia="zh-CN"/>
        </w:rPr>
      </w:pPr>
    </w:p>
    <w:p w14:paraId="5FF99E08" w14:textId="04177F74" w:rsidR="00000355" w:rsidRPr="0076458D" w:rsidRDefault="0076458D" w:rsidP="0076458D">
      <w:pPr>
        <w:pStyle w:val="3"/>
        <w:spacing w:line="276" w:lineRule="auto"/>
        <w:ind w:left="720" w:hanging="720"/>
        <w:rPr>
          <w:rFonts w:cs="Arial"/>
          <w:sz w:val="22"/>
          <w:u w:val="single"/>
          <w:lang w:eastAsia="ko-KR"/>
        </w:rPr>
      </w:pPr>
      <w:r>
        <w:rPr>
          <w:rFonts w:cs="Arial"/>
          <w:sz w:val="22"/>
          <w:u w:val="single"/>
          <w:lang w:eastAsia="ko-KR"/>
        </w:rPr>
        <w:t xml:space="preserve">2.2 </w:t>
      </w:r>
      <w:r w:rsidR="00000355" w:rsidRPr="0076458D">
        <w:rPr>
          <w:rFonts w:cs="Arial"/>
          <w:sz w:val="22"/>
          <w:u w:val="single"/>
          <w:lang w:eastAsia="ko-KR"/>
        </w:rPr>
        <w:t>Neighbor cell RRM measurement relaxation</w:t>
      </w:r>
    </w:p>
    <w:p w14:paraId="31150522" w14:textId="7D2E95D6" w:rsidR="00201D66" w:rsidRDefault="004E5B95" w:rsidP="005C214A">
      <w:pPr>
        <w:spacing w:before="240" w:line="276" w:lineRule="auto"/>
        <w:jc w:val="both"/>
        <w:rPr>
          <w:rFonts w:ascii="Arial" w:eastAsiaTheme="minorEastAsia" w:hAnsi="Arial" w:cs="Arial"/>
          <w:lang w:eastAsia="ko-KR"/>
        </w:rPr>
      </w:pPr>
      <w:r>
        <w:rPr>
          <w:rFonts w:ascii="Arial" w:eastAsiaTheme="minorEastAsia" w:hAnsi="Arial" w:cs="Arial"/>
          <w:lang w:eastAsia="ko-KR"/>
        </w:rPr>
        <w:t>For neighbour</w:t>
      </w:r>
      <w:r w:rsidR="009C304D" w:rsidRPr="00B534CC">
        <w:rPr>
          <w:rFonts w:ascii="Arial" w:eastAsiaTheme="minorEastAsia" w:hAnsi="Arial" w:cs="Arial"/>
          <w:lang w:eastAsia="ko-KR"/>
        </w:rPr>
        <w:t xml:space="preserve"> cell MR RRM measurement relaxation, </w:t>
      </w:r>
      <w:r w:rsidR="005C214A">
        <w:rPr>
          <w:rFonts w:ascii="Arial" w:eastAsiaTheme="minorEastAsia" w:hAnsi="Arial" w:cs="Arial" w:hint="eastAsia"/>
          <w:lang w:eastAsia="ko-KR"/>
        </w:rPr>
        <w:t xml:space="preserve">RAN2 </w:t>
      </w:r>
      <w:r w:rsidR="00201D66">
        <w:rPr>
          <w:rFonts w:ascii="Arial" w:eastAsiaTheme="minorEastAsia" w:hAnsi="Arial" w:cs="Arial"/>
          <w:lang w:eastAsia="ko-KR"/>
        </w:rPr>
        <w:t xml:space="preserve">made below working assumpiton: </w:t>
      </w:r>
    </w:p>
    <w:tbl>
      <w:tblPr>
        <w:tblStyle w:val="a5"/>
        <w:tblW w:w="0" w:type="auto"/>
        <w:tblLook w:val="04A0" w:firstRow="1" w:lastRow="0" w:firstColumn="1" w:lastColumn="0" w:noHBand="0" w:noVBand="1"/>
      </w:tblPr>
      <w:tblGrid>
        <w:gridCol w:w="9016"/>
      </w:tblGrid>
      <w:tr w:rsidR="00201D66" w14:paraId="69DE8EED" w14:textId="77777777" w:rsidTr="00201D66">
        <w:tc>
          <w:tcPr>
            <w:tcW w:w="9016" w:type="dxa"/>
          </w:tcPr>
          <w:p w14:paraId="1A1E14D5" w14:textId="77777777" w:rsidR="00201D66" w:rsidRPr="00FF221B" w:rsidRDefault="00201D66" w:rsidP="00201D66">
            <w:pPr>
              <w:pStyle w:val="Agreement"/>
              <w:tabs>
                <w:tab w:val="clear" w:pos="-2152"/>
                <w:tab w:val="num" w:pos="1619"/>
              </w:tabs>
              <w:spacing w:line="240" w:lineRule="auto"/>
              <w:ind w:left="1619"/>
              <w:rPr>
                <w:iCs/>
                <w:lang w:eastAsia="zh-CN"/>
              </w:rPr>
            </w:pPr>
            <w:r w:rsidRPr="00FF221B">
              <w:rPr>
                <w:rFonts w:eastAsia="SimSun"/>
                <w:iCs/>
                <w:lang w:eastAsia="zh-CN"/>
              </w:rPr>
              <w:t>For neighbor cell measurement relaxation for UEs capable of LP-WUS, do not define additional MR-based criterion over the R16 criteria. RAN2 assume ‘UE not at cell edge’ is reused, FFS on ‘UE with low mobility’.</w:t>
            </w:r>
          </w:p>
          <w:p w14:paraId="08240B9F" w14:textId="4671BF9C" w:rsidR="00201D66" w:rsidRPr="00201D66" w:rsidRDefault="00201D66" w:rsidP="00201D66">
            <w:pPr>
              <w:pStyle w:val="Agreement"/>
              <w:tabs>
                <w:tab w:val="clear" w:pos="-2152"/>
                <w:tab w:val="num" w:pos="1619"/>
              </w:tabs>
              <w:spacing w:line="240" w:lineRule="auto"/>
              <w:ind w:left="1619"/>
              <w:rPr>
                <w:rFonts w:eastAsia="SimSun"/>
                <w:iCs/>
                <w:lang w:eastAsia="zh-CN"/>
              </w:rPr>
            </w:pPr>
            <w:r w:rsidRPr="00FF221B">
              <w:rPr>
                <w:rFonts w:eastAsia="SimSun"/>
                <w:iCs/>
                <w:lang w:eastAsia="zh-CN"/>
              </w:rPr>
              <w:t>FFS (if needed) on enhancements based on R16 criteria (e.g., based on the LR measurements) for the case when MR serving cell measurement results are not available.</w:t>
            </w:r>
          </w:p>
        </w:tc>
      </w:tr>
    </w:tbl>
    <w:p w14:paraId="48D8346E" w14:textId="29604710" w:rsidR="00B06E50" w:rsidRDefault="00B06E50" w:rsidP="004E5B95">
      <w:pPr>
        <w:spacing w:before="240" w:line="276" w:lineRule="auto"/>
        <w:jc w:val="both"/>
        <w:rPr>
          <w:rFonts w:ascii="Arial" w:eastAsiaTheme="minorEastAsia" w:hAnsi="Arial" w:cs="Arial"/>
          <w:lang w:eastAsia="ko-KR"/>
        </w:rPr>
      </w:pPr>
    </w:p>
    <w:p w14:paraId="6D930840" w14:textId="6C46ED26" w:rsidR="00B06E50" w:rsidRDefault="002B3606" w:rsidP="004E5B95">
      <w:pPr>
        <w:spacing w:before="240" w:line="276" w:lineRule="auto"/>
        <w:jc w:val="both"/>
        <w:rPr>
          <w:rFonts w:ascii="Arial" w:eastAsiaTheme="minorEastAsia" w:hAnsi="Arial" w:cs="Arial"/>
          <w:lang w:eastAsia="ko-KR"/>
        </w:rPr>
      </w:pPr>
      <w:r>
        <w:rPr>
          <w:rFonts w:ascii="Arial" w:eastAsiaTheme="minorEastAsia" w:hAnsi="Arial" w:cs="Arial"/>
          <w:lang w:eastAsia="ko-KR"/>
        </w:rPr>
        <w:t xml:space="preserve">Here we would like to re-confirm that the existing Rel16 criteria is already there, standardized, and there is no need of FFS on </w:t>
      </w:r>
      <w:r w:rsidRPr="002B3606">
        <w:rPr>
          <w:rFonts w:ascii="Arial" w:eastAsiaTheme="minorEastAsia" w:hAnsi="Arial" w:cs="Arial" w:hint="eastAsia"/>
          <w:lang w:eastAsia="ko-KR"/>
        </w:rPr>
        <w:t>‘</w:t>
      </w:r>
      <w:r w:rsidRPr="002B3606">
        <w:rPr>
          <w:rFonts w:ascii="Arial" w:eastAsiaTheme="minorEastAsia" w:hAnsi="Arial" w:cs="Arial"/>
          <w:lang w:eastAsia="ko-KR"/>
        </w:rPr>
        <w:t>UE with low mobility’</w:t>
      </w:r>
      <w:r w:rsidR="00BC2D3F">
        <w:rPr>
          <w:rFonts w:ascii="Arial" w:eastAsiaTheme="minorEastAsia" w:hAnsi="Arial" w:cs="Arial"/>
          <w:lang w:eastAsia="ko-KR"/>
        </w:rPr>
        <w:t>.</w:t>
      </w:r>
    </w:p>
    <w:p w14:paraId="73DFC97F" w14:textId="77777777" w:rsidR="00A246C0" w:rsidRPr="00A246C0" w:rsidRDefault="00A246C0" w:rsidP="001267C9">
      <w:pPr>
        <w:spacing w:before="240" w:line="276" w:lineRule="auto"/>
        <w:jc w:val="both"/>
        <w:rPr>
          <w:rFonts w:ascii="Arial" w:eastAsiaTheme="minorEastAsia" w:hAnsi="Arial" w:cs="Arial"/>
          <w:b/>
          <w:lang w:eastAsia="ko-KR"/>
        </w:rPr>
      </w:pPr>
      <w:r w:rsidRPr="00A246C0">
        <w:rPr>
          <w:rFonts w:ascii="Arial" w:eastAsiaTheme="minorEastAsia" w:hAnsi="Arial" w:cs="Arial"/>
          <w:b/>
          <w:lang w:eastAsia="ko-KR"/>
        </w:rPr>
        <w:t xml:space="preserve">Proposal 4: Clarify the existing ‘working assumption’ on neighbour cell RRM measurement relaxation as follows: </w:t>
      </w:r>
    </w:p>
    <w:p w14:paraId="2EF9A1FD" w14:textId="30159ADB" w:rsidR="00BF6DB7" w:rsidRDefault="00BF6DB7" w:rsidP="00BF6DB7">
      <w:pPr>
        <w:pStyle w:val="a6"/>
        <w:numPr>
          <w:ilvl w:val="0"/>
          <w:numId w:val="31"/>
        </w:numPr>
        <w:spacing w:before="240" w:line="276" w:lineRule="auto"/>
        <w:jc w:val="both"/>
        <w:rPr>
          <w:rFonts w:ascii="Arial" w:eastAsiaTheme="minorEastAsia" w:hAnsi="Arial" w:cs="Arial"/>
          <w:b/>
          <w:lang w:eastAsia="ko-KR"/>
        </w:rPr>
      </w:pPr>
      <w:r w:rsidRPr="00BC2D3F">
        <w:rPr>
          <w:rFonts w:ascii="Arial" w:eastAsiaTheme="minorEastAsia" w:hAnsi="Arial" w:cs="Arial"/>
          <w:b/>
          <w:lang w:eastAsia="ko-KR"/>
        </w:rPr>
        <w:lastRenderedPageBreak/>
        <w:t>For</w:t>
      </w:r>
      <w:r>
        <w:rPr>
          <w:rFonts w:ascii="Arial" w:eastAsiaTheme="minorEastAsia" w:hAnsi="Arial" w:cs="Arial"/>
          <w:b/>
          <w:lang w:eastAsia="ko-KR"/>
        </w:rPr>
        <w:t xml:space="preserve"> MR</w:t>
      </w:r>
      <w:r w:rsidRPr="00BC2D3F">
        <w:rPr>
          <w:rFonts w:ascii="Arial" w:eastAsiaTheme="minorEastAsia" w:hAnsi="Arial" w:cs="Arial"/>
          <w:b/>
          <w:lang w:eastAsia="ko-KR"/>
        </w:rPr>
        <w:t xml:space="preserve"> </w:t>
      </w:r>
      <w:r w:rsidRPr="00A246C0">
        <w:rPr>
          <w:rFonts w:ascii="Arial" w:eastAsiaTheme="minorEastAsia" w:hAnsi="Arial" w:cs="Arial"/>
          <w:b/>
          <w:lang w:eastAsia="ko-KR"/>
        </w:rPr>
        <w:t xml:space="preserve">neighbour </w:t>
      </w:r>
      <w:r w:rsidRPr="00BC2D3F">
        <w:rPr>
          <w:rFonts w:ascii="Arial" w:eastAsiaTheme="minorEastAsia" w:hAnsi="Arial" w:cs="Arial"/>
          <w:b/>
          <w:lang w:eastAsia="ko-KR"/>
        </w:rPr>
        <w:t>cell measurement relaxation for UEs capable of LP-WUS,</w:t>
      </w:r>
      <w:r>
        <w:rPr>
          <w:rFonts w:ascii="Arial" w:eastAsiaTheme="minorEastAsia" w:hAnsi="Arial" w:cs="Arial"/>
          <w:b/>
          <w:lang w:eastAsia="ko-KR"/>
        </w:rPr>
        <w:t xml:space="preserve"> MR ‘UE not at cell edge’ and MR ‘UE with low mobility’ criteria </w:t>
      </w:r>
      <w:r w:rsidRPr="005F6055">
        <w:rPr>
          <w:rFonts w:ascii="Arial" w:eastAsiaTheme="minorEastAsia" w:hAnsi="Arial" w:cs="Arial"/>
          <w:b/>
          <w:lang w:eastAsia="ko-KR"/>
        </w:rPr>
        <w:t xml:space="preserve">have </w:t>
      </w:r>
      <w:r w:rsidR="007F1047">
        <w:rPr>
          <w:rFonts w:ascii="Arial" w:eastAsiaTheme="minorEastAsia" w:hAnsi="Arial" w:cs="Arial"/>
          <w:b/>
          <w:lang w:eastAsia="ko-KR"/>
        </w:rPr>
        <w:t xml:space="preserve">already </w:t>
      </w:r>
      <w:r w:rsidRPr="005F6055">
        <w:rPr>
          <w:rFonts w:ascii="Arial" w:eastAsiaTheme="minorEastAsia" w:hAnsi="Arial" w:cs="Arial"/>
          <w:b/>
          <w:lang w:eastAsia="ko-KR"/>
        </w:rPr>
        <w:t xml:space="preserve">been supported </w:t>
      </w:r>
      <w:r>
        <w:rPr>
          <w:rFonts w:ascii="Arial" w:eastAsiaTheme="minorEastAsia" w:hAnsi="Arial" w:cs="Arial"/>
          <w:b/>
          <w:lang w:eastAsia="ko-KR"/>
        </w:rPr>
        <w:t xml:space="preserve">since Rel-16, because there is no involvement of LR at all. </w:t>
      </w:r>
    </w:p>
    <w:p w14:paraId="0F60E6E4" w14:textId="77777777" w:rsidR="00946657" w:rsidRDefault="00946657" w:rsidP="004E5B95">
      <w:pPr>
        <w:spacing w:before="240" w:line="276" w:lineRule="auto"/>
        <w:jc w:val="both"/>
        <w:rPr>
          <w:rFonts w:ascii="Arial" w:eastAsiaTheme="minorEastAsia" w:hAnsi="Arial" w:cs="Arial"/>
          <w:lang w:eastAsia="ko-KR"/>
        </w:rPr>
      </w:pPr>
      <w:bookmarkStart w:id="0" w:name="_GoBack"/>
      <w:bookmarkEnd w:id="0"/>
    </w:p>
    <w:p w14:paraId="591AAC30" w14:textId="7FE1AAC3" w:rsidR="004E5B95" w:rsidRPr="001D461D" w:rsidRDefault="004F67CA" w:rsidP="004E5B95">
      <w:pPr>
        <w:spacing w:before="240" w:line="276" w:lineRule="auto"/>
        <w:jc w:val="both"/>
        <w:rPr>
          <w:rFonts w:ascii="Arial" w:eastAsiaTheme="minorEastAsia" w:hAnsi="Arial" w:cs="Arial"/>
          <w:lang w:eastAsia="ko-KR"/>
        </w:rPr>
      </w:pPr>
      <w:r>
        <w:rPr>
          <w:rFonts w:ascii="Arial" w:eastAsiaTheme="minorEastAsia" w:hAnsi="Arial" w:cs="Arial"/>
          <w:lang w:eastAsia="ko-KR"/>
        </w:rPr>
        <w:t xml:space="preserve">And for LR, we would like to extend the criteria as follows: </w:t>
      </w:r>
      <w:r w:rsidR="004E5B95">
        <w:rPr>
          <w:rFonts w:ascii="Arial" w:eastAsiaTheme="minorEastAsia" w:hAnsi="Arial" w:cs="Arial"/>
          <w:lang w:eastAsia="ko-KR"/>
        </w:rPr>
        <w:t xml:space="preserve"> </w:t>
      </w:r>
    </w:p>
    <w:p w14:paraId="32A77C3A" w14:textId="07AE3044" w:rsidR="00D71370" w:rsidRPr="004F67CA" w:rsidRDefault="00D71370" w:rsidP="004F67CA">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w:t>
      </w:r>
      <w:r w:rsidR="004F67CA">
        <w:rPr>
          <w:rFonts w:ascii="Arial" w:eastAsiaTheme="minorEastAsia" w:hAnsi="Arial" w:cs="Arial"/>
          <w:b/>
          <w:lang w:eastAsia="ko-KR"/>
        </w:rPr>
        <w:t>5</w:t>
      </w:r>
      <w:r w:rsidRPr="00B534CC">
        <w:rPr>
          <w:rFonts w:ascii="Arial" w:eastAsiaTheme="minorEastAsia" w:hAnsi="Arial" w:cs="Arial"/>
          <w:b/>
          <w:lang w:eastAsia="ko-KR"/>
        </w:rPr>
        <w:t xml:space="preserve">: </w:t>
      </w:r>
      <w:r w:rsidR="004F67CA">
        <w:rPr>
          <w:rFonts w:ascii="Arial" w:eastAsiaTheme="minorEastAsia" w:hAnsi="Arial" w:cs="Arial"/>
          <w:b/>
          <w:lang w:eastAsia="ko-KR"/>
        </w:rPr>
        <w:t>For</w:t>
      </w:r>
      <w:r w:rsidRPr="00FE1769">
        <w:rPr>
          <w:rFonts w:ascii="Arial" w:eastAsiaTheme="minorEastAsia" w:hAnsi="Arial" w:cs="Arial"/>
          <w:b/>
          <w:lang w:eastAsia="ko-KR"/>
        </w:rPr>
        <w:t xml:space="preserve"> </w:t>
      </w:r>
      <w:r w:rsidR="003F5B96" w:rsidRPr="004F67CA">
        <w:rPr>
          <w:rFonts w:ascii="Arial" w:eastAsiaTheme="minorEastAsia" w:hAnsi="Arial" w:cs="Arial"/>
          <w:b/>
          <w:lang w:eastAsia="ko-KR"/>
        </w:rPr>
        <w:t xml:space="preserve">MR </w:t>
      </w:r>
      <w:r w:rsidR="00405F94" w:rsidRPr="00A246C0">
        <w:rPr>
          <w:rFonts w:ascii="Arial" w:eastAsiaTheme="minorEastAsia" w:hAnsi="Arial" w:cs="Arial"/>
          <w:b/>
          <w:lang w:eastAsia="ko-KR"/>
        </w:rPr>
        <w:t xml:space="preserve">neighbour </w:t>
      </w:r>
      <w:r w:rsidRPr="004F67CA">
        <w:rPr>
          <w:rFonts w:ascii="Arial" w:eastAsiaTheme="minorEastAsia" w:hAnsi="Arial" w:cs="Arial"/>
          <w:b/>
          <w:lang w:eastAsia="ko-KR"/>
        </w:rPr>
        <w:t xml:space="preserve">cell </w:t>
      </w:r>
      <w:r w:rsidR="003F5B96" w:rsidRPr="004F67CA">
        <w:rPr>
          <w:rFonts w:ascii="Arial" w:eastAsiaTheme="minorEastAsia" w:hAnsi="Arial" w:cs="Arial"/>
          <w:b/>
          <w:lang w:eastAsia="ko-KR"/>
        </w:rPr>
        <w:t xml:space="preserve">RRM </w:t>
      </w:r>
      <w:r w:rsidRPr="004F67CA">
        <w:rPr>
          <w:rFonts w:ascii="Arial" w:eastAsiaTheme="minorEastAsia" w:hAnsi="Arial" w:cs="Arial"/>
          <w:b/>
          <w:lang w:eastAsia="ko-KR"/>
        </w:rPr>
        <w:t>measurement relaxation</w:t>
      </w:r>
      <w:r w:rsidRPr="00FE1769">
        <w:rPr>
          <w:rFonts w:ascii="Arial" w:eastAsiaTheme="minorEastAsia" w:hAnsi="Arial" w:cs="Arial"/>
          <w:b/>
          <w:lang w:eastAsia="ko-KR"/>
        </w:rPr>
        <w:t xml:space="preserve"> for UEs capable of LP-WUS, </w:t>
      </w:r>
      <w:r w:rsidR="00E47906">
        <w:rPr>
          <w:rFonts w:ascii="Arial" w:eastAsiaTheme="minorEastAsia" w:hAnsi="Arial" w:cs="Arial"/>
          <w:b/>
          <w:lang w:eastAsia="ko-KR"/>
        </w:rPr>
        <w:t>t</w:t>
      </w:r>
      <w:r w:rsidRPr="004F67CA">
        <w:rPr>
          <w:rFonts w:ascii="Arial" w:eastAsiaTheme="minorEastAsia" w:hAnsi="Arial" w:cs="Arial"/>
          <w:b/>
          <w:lang w:eastAsia="ko-KR"/>
        </w:rPr>
        <w:t>he LR-based ‘UE not at cell edge’ and ‘</w:t>
      </w:r>
      <w:r w:rsidR="00E47906">
        <w:rPr>
          <w:rFonts w:ascii="Arial" w:eastAsiaTheme="minorEastAsia" w:hAnsi="Arial" w:cs="Arial"/>
          <w:b/>
          <w:lang w:eastAsia="ko-KR"/>
        </w:rPr>
        <w:t>UE</w:t>
      </w:r>
      <w:r w:rsidR="001F2A68" w:rsidRPr="004F67CA">
        <w:rPr>
          <w:rFonts w:ascii="Arial" w:eastAsiaTheme="minorEastAsia" w:hAnsi="Arial" w:cs="Arial"/>
          <w:b/>
          <w:lang w:eastAsia="ko-KR"/>
        </w:rPr>
        <w:t xml:space="preserve"> </w:t>
      </w:r>
      <w:r w:rsidRPr="004F67CA">
        <w:rPr>
          <w:rFonts w:ascii="Arial" w:eastAsiaTheme="minorEastAsia" w:hAnsi="Arial" w:cs="Arial"/>
          <w:b/>
          <w:lang w:eastAsia="ko-KR"/>
        </w:rPr>
        <w:t>low mobility’</w:t>
      </w:r>
      <w:r w:rsidR="001F2A68" w:rsidRPr="004F67CA">
        <w:rPr>
          <w:rFonts w:ascii="Arial" w:eastAsiaTheme="minorEastAsia" w:hAnsi="Arial" w:cs="Arial"/>
          <w:b/>
          <w:lang w:eastAsia="ko-KR"/>
        </w:rPr>
        <w:t xml:space="preserve"> criteria are supported.</w:t>
      </w:r>
    </w:p>
    <w:p w14:paraId="3A5E2446" w14:textId="77777777" w:rsidR="00B41851" w:rsidRPr="00B534CC" w:rsidRDefault="00B41851" w:rsidP="001C1B5D">
      <w:pPr>
        <w:overflowPunct/>
        <w:autoSpaceDE/>
        <w:autoSpaceDN/>
        <w:adjustRightInd/>
        <w:spacing w:line="276" w:lineRule="auto"/>
        <w:ind w:left="400"/>
        <w:jc w:val="both"/>
        <w:textAlignment w:val="auto"/>
        <w:rPr>
          <w:rFonts w:ascii="Arial" w:eastAsiaTheme="minorEastAsia" w:hAnsi="Arial" w:cs="Arial"/>
          <w:b/>
          <w:lang w:val="en-US" w:eastAsia="ko-KR"/>
        </w:rPr>
      </w:pPr>
    </w:p>
    <w:p w14:paraId="48414B38" w14:textId="3B7D018C" w:rsidR="001B6510" w:rsidRPr="00B534CC" w:rsidRDefault="0076458D" w:rsidP="00597F6F">
      <w:pPr>
        <w:pStyle w:val="1"/>
        <w:tabs>
          <w:tab w:val="left" w:pos="2835"/>
        </w:tabs>
        <w:spacing w:line="276" w:lineRule="auto"/>
        <w:rPr>
          <w:rFonts w:cs="Arial"/>
          <w:b/>
          <w:sz w:val="32"/>
        </w:rPr>
      </w:pPr>
      <w:r>
        <w:rPr>
          <w:rFonts w:cs="Arial"/>
          <w:b/>
          <w:sz w:val="32"/>
        </w:rPr>
        <w:t xml:space="preserve">3 </w:t>
      </w:r>
      <w:r w:rsidR="001B6510" w:rsidRPr="00B534CC">
        <w:rPr>
          <w:rFonts w:cs="Arial"/>
          <w:b/>
          <w:sz w:val="32"/>
        </w:rPr>
        <w:t>Conclusion</w:t>
      </w:r>
    </w:p>
    <w:p w14:paraId="436C2869" w14:textId="3454EB67" w:rsidR="00254BC5" w:rsidRDefault="004B347C" w:rsidP="001C1B5D">
      <w:pPr>
        <w:spacing w:line="276" w:lineRule="auto"/>
        <w:rPr>
          <w:rFonts w:ascii="Arial" w:hAnsi="Arial" w:cs="Arial"/>
          <w:lang w:eastAsia="ko-KR"/>
        </w:rPr>
      </w:pPr>
      <w:r w:rsidRPr="00B534CC">
        <w:rPr>
          <w:rFonts w:ascii="Arial" w:hAnsi="Arial" w:cs="Arial"/>
          <w:lang w:eastAsia="ko-KR"/>
        </w:rPr>
        <w:t>RAN2 is requested to discuss and agree to the following proposals:</w:t>
      </w:r>
    </w:p>
    <w:p w14:paraId="38D7AE7A" w14:textId="77777777" w:rsidR="00306F04" w:rsidRPr="00B534CC" w:rsidRDefault="00306F04" w:rsidP="001C1B5D">
      <w:pPr>
        <w:spacing w:line="276" w:lineRule="auto"/>
        <w:rPr>
          <w:rFonts w:ascii="Arial" w:hAnsi="Arial" w:cs="Arial"/>
          <w:lang w:eastAsia="ko-KR"/>
        </w:rPr>
      </w:pPr>
    </w:p>
    <w:p w14:paraId="33AFE9E6" w14:textId="68F0E02B" w:rsidR="00306F04" w:rsidRPr="00DB3F6F" w:rsidRDefault="00306F04" w:rsidP="00306F04">
      <w:pPr>
        <w:spacing w:before="240" w:line="276" w:lineRule="auto"/>
        <w:jc w:val="both"/>
        <w:rPr>
          <w:rFonts w:ascii="Arial" w:eastAsiaTheme="minorEastAsia" w:hAnsi="Arial" w:cs="Arial"/>
          <w:i/>
          <w:lang w:eastAsia="ko-KR"/>
        </w:rPr>
      </w:pPr>
      <w:r w:rsidRPr="00DB3F6F">
        <w:rPr>
          <w:rFonts w:ascii="Arial" w:eastAsiaTheme="minorEastAsia" w:hAnsi="Arial" w:cs="Arial"/>
          <w:i/>
          <w:lang w:eastAsia="ko-KR"/>
        </w:rPr>
        <w:t xml:space="preserve">Observation 1. </w:t>
      </w:r>
      <w:r w:rsidR="00B0226B" w:rsidRPr="00DB3F6F">
        <w:rPr>
          <w:rFonts w:ascii="Arial" w:eastAsiaTheme="minorEastAsia" w:hAnsi="Arial" w:cs="Arial"/>
          <w:i/>
          <w:lang w:eastAsia="ko-KR"/>
        </w:rPr>
        <w:t>C</w:t>
      </w:r>
      <w:r w:rsidRPr="00DB3F6F">
        <w:rPr>
          <w:rFonts w:ascii="Arial" w:eastAsiaTheme="minorEastAsia" w:hAnsi="Arial" w:cs="Arial"/>
          <w:i/>
          <w:lang w:eastAsia="ko-KR"/>
        </w:rPr>
        <w:t>ondition</w:t>
      </w:r>
      <w:r w:rsidR="00B0226B" w:rsidRPr="00DB3F6F">
        <w:rPr>
          <w:rFonts w:ascii="Arial" w:eastAsiaTheme="minorEastAsia" w:hAnsi="Arial" w:cs="Arial"/>
          <w:i/>
          <w:lang w:eastAsia="ko-KR"/>
        </w:rPr>
        <w:t>s</w:t>
      </w:r>
      <w:r w:rsidRPr="00DB3F6F">
        <w:rPr>
          <w:rFonts w:ascii="Arial" w:eastAsiaTheme="minorEastAsia" w:hAnsi="Arial" w:cs="Arial"/>
          <w:i/>
          <w:lang w:eastAsia="ko-KR"/>
        </w:rPr>
        <w:t xml:space="preserve"> of </w:t>
      </w:r>
      <w:r w:rsidRPr="00DB3F6F">
        <w:rPr>
          <w:rFonts w:ascii="Arial" w:eastAsiaTheme="minorEastAsia" w:hAnsi="Arial" w:cs="Arial"/>
          <w:i/>
          <w:u w:val="single"/>
          <w:lang w:eastAsia="ko-KR"/>
        </w:rPr>
        <w:t>serving cell measurement offloading</w:t>
      </w:r>
      <w:r w:rsidRPr="00DB3F6F">
        <w:rPr>
          <w:rFonts w:ascii="Arial" w:eastAsiaTheme="minorEastAsia" w:hAnsi="Arial" w:cs="Arial"/>
          <w:i/>
          <w:lang w:eastAsia="ko-KR"/>
        </w:rPr>
        <w:t xml:space="preserve"> when UE is in RRC connected mode</w:t>
      </w:r>
    </w:p>
    <w:p w14:paraId="7BD4C575" w14:textId="71DDCEBF" w:rsidR="00B0226B" w:rsidRPr="00DB3F6F" w:rsidRDefault="00B0226B" w:rsidP="00306F04">
      <w:pPr>
        <w:spacing w:before="240" w:line="276" w:lineRule="auto"/>
        <w:jc w:val="both"/>
        <w:rPr>
          <w:rFonts w:ascii="Arial" w:eastAsiaTheme="minorEastAsia" w:hAnsi="Arial" w:cs="Arial"/>
          <w:i/>
          <w:u w:val="single"/>
          <w:lang w:eastAsia="ko-KR"/>
        </w:rPr>
      </w:pPr>
      <w:r w:rsidRPr="00DB3F6F">
        <w:rPr>
          <w:rFonts w:ascii="Arial" w:eastAsiaTheme="minorEastAsia" w:hAnsi="Arial" w:cs="Arial"/>
          <w:i/>
          <w:lang w:eastAsia="ko-KR"/>
        </w:rPr>
        <w:tab/>
      </w:r>
      <w:r w:rsidRPr="00DB3F6F">
        <w:rPr>
          <w:rFonts w:ascii="Arial" w:eastAsiaTheme="minorEastAsia" w:hAnsi="Arial" w:cs="Arial"/>
          <w:i/>
          <w:u w:val="single"/>
          <w:lang w:eastAsia="ko-KR"/>
        </w:rPr>
        <w:t>Entry condition(s)</w:t>
      </w:r>
    </w:p>
    <w:p w14:paraId="7EACEE5F" w14:textId="77777777" w:rsidR="00306F04" w:rsidRPr="00DB3F6F" w:rsidRDefault="00306F04" w:rsidP="00306F04">
      <w:pPr>
        <w:pStyle w:val="a6"/>
        <w:numPr>
          <w:ilvl w:val="0"/>
          <w:numId w:val="31"/>
        </w:numPr>
        <w:spacing w:before="240" w:line="276" w:lineRule="auto"/>
        <w:jc w:val="both"/>
        <w:rPr>
          <w:rFonts w:ascii="Arial" w:eastAsiaTheme="minorEastAsia" w:hAnsi="Arial" w:cs="Arial"/>
          <w:i/>
          <w:lang w:eastAsia="ko-KR"/>
        </w:rPr>
      </w:pPr>
      <w:r w:rsidRPr="00DB3F6F">
        <w:rPr>
          <w:rFonts w:ascii="Arial" w:eastAsiaTheme="minorEastAsia" w:hAnsi="Arial" w:cs="Arial"/>
          <w:i/>
          <w:lang w:eastAsia="ko-KR"/>
        </w:rPr>
        <w:t>If the serving cell quality from MR (or, from both MR and LR) is above threshold(s)</w:t>
      </w:r>
    </w:p>
    <w:p w14:paraId="4B41C033" w14:textId="735BD5F6" w:rsidR="00306F04" w:rsidRPr="00DB3F6F" w:rsidRDefault="00306F04" w:rsidP="00306F04">
      <w:pPr>
        <w:pStyle w:val="a6"/>
        <w:numPr>
          <w:ilvl w:val="0"/>
          <w:numId w:val="31"/>
        </w:numPr>
        <w:spacing w:before="240" w:line="276" w:lineRule="auto"/>
        <w:jc w:val="both"/>
        <w:rPr>
          <w:rFonts w:ascii="Arial" w:eastAsiaTheme="minorEastAsia" w:hAnsi="Arial" w:cs="Arial"/>
          <w:i/>
          <w:lang w:eastAsia="ko-KR"/>
        </w:rPr>
      </w:pPr>
      <w:r w:rsidRPr="00DB3F6F">
        <w:rPr>
          <w:rFonts w:ascii="Arial" w:hAnsi="Arial" w:cs="Arial"/>
          <w:i/>
          <w:lang w:eastAsia="zh-CN"/>
        </w:rPr>
        <w:t>The metrics for serving cell quality includes (LP-)RSRP and optional (LP-)RSRQ</w:t>
      </w:r>
    </w:p>
    <w:p w14:paraId="2A7AFA9E" w14:textId="215B4B70" w:rsidR="00B0226B" w:rsidRPr="00DB3F6F" w:rsidRDefault="00915727" w:rsidP="00915727">
      <w:pPr>
        <w:spacing w:before="240" w:line="276" w:lineRule="auto"/>
        <w:ind w:left="720"/>
        <w:jc w:val="both"/>
        <w:rPr>
          <w:rFonts w:ascii="Arial" w:eastAsiaTheme="minorEastAsia" w:hAnsi="Arial" w:cs="Arial"/>
          <w:i/>
          <w:u w:val="single"/>
          <w:lang w:eastAsia="ko-KR"/>
        </w:rPr>
      </w:pPr>
      <w:r w:rsidRPr="00DB3F6F">
        <w:rPr>
          <w:rFonts w:ascii="Arial" w:eastAsiaTheme="minorEastAsia" w:hAnsi="Arial" w:cs="Arial" w:hint="eastAsia"/>
          <w:i/>
          <w:u w:val="single"/>
          <w:lang w:eastAsia="ko-KR"/>
        </w:rPr>
        <w:t xml:space="preserve">Exit </w:t>
      </w:r>
      <w:r w:rsidR="00B0226B" w:rsidRPr="00DB3F6F">
        <w:rPr>
          <w:rFonts w:ascii="Arial" w:eastAsiaTheme="minorEastAsia" w:hAnsi="Arial" w:cs="Arial"/>
          <w:i/>
          <w:u w:val="single"/>
          <w:lang w:eastAsia="ko-KR"/>
        </w:rPr>
        <w:t>condition(s)</w:t>
      </w:r>
    </w:p>
    <w:p w14:paraId="60694DBF" w14:textId="77777777" w:rsidR="00306F04" w:rsidRPr="00DB3F6F" w:rsidRDefault="00306F04" w:rsidP="00306F04">
      <w:pPr>
        <w:pStyle w:val="a6"/>
        <w:numPr>
          <w:ilvl w:val="0"/>
          <w:numId w:val="31"/>
        </w:numPr>
        <w:spacing w:before="240" w:line="276" w:lineRule="auto"/>
        <w:jc w:val="both"/>
        <w:rPr>
          <w:rFonts w:ascii="Arial" w:eastAsiaTheme="minorEastAsia" w:hAnsi="Arial" w:cs="Arial"/>
          <w:i/>
          <w:lang w:eastAsia="ko-KR"/>
        </w:rPr>
      </w:pPr>
      <w:r w:rsidRPr="00DB3F6F">
        <w:rPr>
          <w:rFonts w:ascii="Arial" w:eastAsiaTheme="minorEastAsia" w:hAnsi="Arial" w:cs="Arial"/>
          <w:i/>
          <w:lang w:eastAsia="ko-KR"/>
        </w:rPr>
        <w:t xml:space="preserve">If the serving cell quality from LR is below a threshold </w:t>
      </w:r>
    </w:p>
    <w:p w14:paraId="42D87F90" w14:textId="491710B7" w:rsidR="00306F04" w:rsidRPr="00DB3F6F" w:rsidRDefault="00306F04" w:rsidP="00306F04">
      <w:pPr>
        <w:pStyle w:val="a6"/>
        <w:numPr>
          <w:ilvl w:val="0"/>
          <w:numId w:val="31"/>
        </w:numPr>
        <w:spacing w:before="240" w:line="276" w:lineRule="auto"/>
        <w:jc w:val="both"/>
        <w:rPr>
          <w:rFonts w:ascii="Arial" w:eastAsiaTheme="minorEastAsia" w:hAnsi="Arial" w:cs="Arial"/>
          <w:i/>
          <w:lang w:eastAsia="ko-KR"/>
        </w:rPr>
      </w:pPr>
      <w:r w:rsidRPr="00DB3F6F">
        <w:rPr>
          <w:rFonts w:ascii="Arial" w:hAnsi="Arial" w:cs="Arial"/>
          <w:i/>
          <w:lang w:eastAsia="zh-CN"/>
        </w:rPr>
        <w:t>The metrics for serving cell quality includes LP-RSRP and optional LP-RSRQ</w:t>
      </w:r>
    </w:p>
    <w:p w14:paraId="14E910DA" w14:textId="77777777" w:rsidR="00915727" w:rsidRPr="00DB3F6F" w:rsidRDefault="00915727" w:rsidP="00915727">
      <w:pPr>
        <w:spacing w:before="240" w:line="276" w:lineRule="auto"/>
        <w:ind w:left="360"/>
        <w:jc w:val="both"/>
        <w:rPr>
          <w:rFonts w:ascii="Arial" w:eastAsiaTheme="minorEastAsia" w:hAnsi="Arial" w:cs="Arial"/>
          <w:i/>
          <w:lang w:eastAsia="ko-KR"/>
        </w:rPr>
      </w:pPr>
    </w:p>
    <w:p w14:paraId="06A295BA" w14:textId="64322302" w:rsidR="00306F04" w:rsidRPr="00DB3F6F" w:rsidRDefault="00306F04" w:rsidP="00306F04">
      <w:pPr>
        <w:spacing w:before="240" w:line="276" w:lineRule="auto"/>
        <w:jc w:val="both"/>
        <w:rPr>
          <w:rFonts w:ascii="Arial" w:eastAsiaTheme="minorEastAsia" w:hAnsi="Arial" w:cs="Arial"/>
          <w:i/>
          <w:lang w:eastAsia="ko-KR"/>
        </w:rPr>
      </w:pPr>
      <w:r w:rsidRPr="00DB3F6F">
        <w:rPr>
          <w:rFonts w:ascii="Arial" w:eastAsiaTheme="minorEastAsia" w:hAnsi="Arial" w:cs="Arial"/>
          <w:i/>
          <w:lang w:eastAsia="ko-KR"/>
        </w:rPr>
        <w:t xml:space="preserve">Observation </w:t>
      </w:r>
      <w:r w:rsidR="00836A4E" w:rsidRPr="00DB3F6F">
        <w:rPr>
          <w:rFonts w:ascii="Arial" w:eastAsiaTheme="minorEastAsia" w:hAnsi="Arial" w:cs="Arial"/>
          <w:i/>
          <w:lang w:eastAsia="ko-KR"/>
        </w:rPr>
        <w:t>2</w:t>
      </w:r>
      <w:r w:rsidRPr="00DB3F6F">
        <w:rPr>
          <w:rFonts w:ascii="Arial" w:eastAsiaTheme="minorEastAsia" w:hAnsi="Arial" w:cs="Arial"/>
          <w:i/>
          <w:lang w:eastAsia="ko-KR"/>
        </w:rPr>
        <w:t xml:space="preserve">. </w:t>
      </w:r>
      <w:r w:rsidR="00915727" w:rsidRPr="00DB3F6F">
        <w:rPr>
          <w:rFonts w:ascii="Arial" w:eastAsiaTheme="minorEastAsia" w:hAnsi="Arial" w:cs="Arial"/>
          <w:i/>
          <w:lang w:eastAsia="ko-KR"/>
        </w:rPr>
        <w:t xml:space="preserve">Conditions </w:t>
      </w:r>
      <w:r w:rsidRPr="00DB3F6F">
        <w:rPr>
          <w:rFonts w:ascii="Arial" w:eastAsiaTheme="minorEastAsia" w:hAnsi="Arial" w:cs="Arial"/>
          <w:i/>
          <w:lang w:eastAsia="ko-KR"/>
        </w:rPr>
        <w:t xml:space="preserve">of </w:t>
      </w:r>
      <w:r w:rsidRPr="00DB3F6F">
        <w:rPr>
          <w:rFonts w:ascii="Arial" w:eastAsiaTheme="minorEastAsia" w:hAnsi="Arial" w:cs="Arial"/>
          <w:i/>
          <w:u w:val="single"/>
          <w:lang w:eastAsia="ko-KR"/>
        </w:rPr>
        <w:t>MR serving cell RRM measurement relaxation</w:t>
      </w:r>
      <w:r w:rsidRPr="00DB3F6F">
        <w:rPr>
          <w:rFonts w:ascii="Arial" w:eastAsiaTheme="minorEastAsia" w:hAnsi="Arial" w:cs="Arial"/>
          <w:i/>
          <w:lang w:eastAsia="ko-KR"/>
        </w:rPr>
        <w:t xml:space="preserve"> when UE is in RRC connected mode</w:t>
      </w:r>
    </w:p>
    <w:p w14:paraId="4FBF5110" w14:textId="77777777" w:rsidR="00915727" w:rsidRPr="00DB3F6F" w:rsidRDefault="00915727" w:rsidP="00915727">
      <w:pPr>
        <w:spacing w:before="240" w:line="276" w:lineRule="auto"/>
        <w:jc w:val="both"/>
        <w:rPr>
          <w:rFonts w:ascii="Arial" w:eastAsiaTheme="minorEastAsia" w:hAnsi="Arial" w:cs="Arial"/>
          <w:i/>
          <w:u w:val="single"/>
          <w:lang w:eastAsia="ko-KR"/>
        </w:rPr>
      </w:pPr>
      <w:r w:rsidRPr="00DB3F6F">
        <w:rPr>
          <w:rFonts w:ascii="Arial" w:eastAsiaTheme="minorEastAsia" w:hAnsi="Arial" w:cs="Arial"/>
          <w:i/>
          <w:lang w:eastAsia="ko-KR"/>
        </w:rPr>
        <w:tab/>
      </w:r>
      <w:r w:rsidRPr="00DB3F6F">
        <w:rPr>
          <w:rFonts w:ascii="Arial" w:eastAsiaTheme="minorEastAsia" w:hAnsi="Arial" w:cs="Arial"/>
          <w:i/>
          <w:u w:val="single"/>
          <w:lang w:eastAsia="ko-KR"/>
        </w:rPr>
        <w:t>Entry condition(s)</w:t>
      </w:r>
    </w:p>
    <w:p w14:paraId="2656AEF4" w14:textId="77777777" w:rsidR="00306F04" w:rsidRPr="00DB3F6F" w:rsidRDefault="00306F04" w:rsidP="00306F04">
      <w:pPr>
        <w:pStyle w:val="a6"/>
        <w:numPr>
          <w:ilvl w:val="0"/>
          <w:numId w:val="31"/>
        </w:numPr>
        <w:spacing w:before="240" w:line="276" w:lineRule="auto"/>
        <w:jc w:val="both"/>
        <w:rPr>
          <w:rFonts w:ascii="Arial" w:eastAsiaTheme="minorEastAsia" w:hAnsi="Arial" w:cs="Arial"/>
          <w:i/>
          <w:lang w:eastAsia="ko-KR"/>
        </w:rPr>
      </w:pPr>
      <w:r w:rsidRPr="00DB3F6F">
        <w:rPr>
          <w:rFonts w:ascii="Arial" w:eastAsiaTheme="minorEastAsia" w:hAnsi="Arial" w:cs="Arial"/>
          <w:i/>
          <w:lang w:eastAsia="ko-KR"/>
        </w:rPr>
        <w:t>If the serving cell quality from MR (FFS LR) is above threshold(s)</w:t>
      </w:r>
    </w:p>
    <w:p w14:paraId="66828AD3" w14:textId="77777777" w:rsidR="00306F04" w:rsidRPr="00DB3F6F" w:rsidRDefault="00306F04" w:rsidP="00306F04">
      <w:pPr>
        <w:pStyle w:val="a6"/>
        <w:numPr>
          <w:ilvl w:val="0"/>
          <w:numId w:val="31"/>
        </w:numPr>
        <w:spacing w:before="240" w:line="276" w:lineRule="auto"/>
        <w:jc w:val="both"/>
        <w:rPr>
          <w:rFonts w:ascii="Arial" w:eastAsiaTheme="minorEastAsia" w:hAnsi="Arial" w:cs="Arial"/>
          <w:i/>
          <w:lang w:eastAsia="ko-KR"/>
        </w:rPr>
      </w:pPr>
      <w:r w:rsidRPr="00DB3F6F">
        <w:rPr>
          <w:rFonts w:ascii="Arial" w:hAnsi="Arial" w:cs="Arial"/>
          <w:i/>
          <w:lang w:eastAsia="zh-CN"/>
        </w:rPr>
        <w:t>The metrics for serving cell quality includes RSRP and optional RSRQ</w:t>
      </w:r>
    </w:p>
    <w:p w14:paraId="7C9A8505" w14:textId="77777777" w:rsidR="00915727" w:rsidRPr="00DB3F6F" w:rsidRDefault="00915727" w:rsidP="00327F40">
      <w:pPr>
        <w:spacing w:before="240" w:line="276" w:lineRule="auto"/>
        <w:ind w:left="720"/>
        <w:jc w:val="both"/>
        <w:rPr>
          <w:rFonts w:ascii="Arial" w:eastAsiaTheme="minorEastAsia" w:hAnsi="Arial" w:cs="Arial"/>
          <w:i/>
          <w:u w:val="single"/>
          <w:lang w:eastAsia="ko-KR"/>
        </w:rPr>
      </w:pPr>
      <w:r w:rsidRPr="00DB3F6F">
        <w:rPr>
          <w:rFonts w:ascii="Arial" w:eastAsiaTheme="minorEastAsia" w:hAnsi="Arial" w:cs="Arial" w:hint="eastAsia"/>
          <w:i/>
          <w:u w:val="single"/>
          <w:lang w:eastAsia="ko-KR"/>
        </w:rPr>
        <w:t xml:space="preserve">Exit </w:t>
      </w:r>
      <w:r w:rsidRPr="00DB3F6F">
        <w:rPr>
          <w:rFonts w:ascii="Arial" w:eastAsiaTheme="minorEastAsia" w:hAnsi="Arial" w:cs="Arial"/>
          <w:i/>
          <w:u w:val="single"/>
          <w:lang w:eastAsia="ko-KR"/>
        </w:rPr>
        <w:t>condition(s)</w:t>
      </w:r>
    </w:p>
    <w:p w14:paraId="6826D20B" w14:textId="77777777" w:rsidR="00306F04" w:rsidRPr="00DB3F6F" w:rsidRDefault="00306F04" w:rsidP="00306F04">
      <w:pPr>
        <w:pStyle w:val="a6"/>
        <w:numPr>
          <w:ilvl w:val="0"/>
          <w:numId w:val="31"/>
        </w:numPr>
        <w:spacing w:before="240" w:line="276" w:lineRule="auto"/>
        <w:jc w:val="both"/>
        <w:rPr>
          <w:rFonts w:ascii="Arial" w:hAnsi="Arial" w:cs="Arial"/>
          <w:i/>
          <w:lang w:eastAsia="zh-CN"/>
        </w:rPr>
      </w:pPr>
      <w:r w:rsidRPr="00DB3F6F">
        <w:rPr>
          <w:rFonts w:ascii="Arial" w:hAnsi="Arial" w:cs="Arial"/>
          <w:i/>
          <w:lang w:eastAsia="zh-CN"/>
        </w:rPr>
        <w:t>FFS on exit condition for serving cell RRM relaxation</w:t>
      </w:r>
    </w:p>
    <w:p w14:paraId="6413ABAA" w14:textId="372A3874" w:rsidR="00B5658C" w:rsidRDefault="00B5658C" w:rsidP="00A45DEC">
      <w:pPr>
        <w:pStyle w:val="a6"/>
        <w:spacing w:before="240" w:line="276" w:lineRule="auto"/>
        <w:ind w:left="760"/>
        <w:jc w:val="both"/>
        <w:rPr>
          <w:rFonts w:ascii="Arial" w:eastAsiaTheme="minorEastAsia" w:hAnsi="Arial" w:cs="Arial"/>
          <w:lang w:eastAsia="ko-KR"/>
        </w:rPr>
      </w:pPr>
      <w:r>
        <w:rPr>
          <w:rFonts w:ascii="Arial" w:eastAsiaTheme="minorEastAsia" w:hAnsi="Arial" w:cs="Arial"/>
          <w:lang w:eastAsia="ko-KR"/>
        </w:rPr>
        <w:t xml:space="preserve"> </w:t>
      </w:r>
    </w:p>
    <w:p w14:paraId="5981C1AE" w14:textId="37F8A87E" w:rsidR="00B5658C" w:rsidRDefault="00B5658C" w:rsidP="00A45DEC">
      <w:pPr>
        <w:pStyle w:val="a6"/>
        <w:spacing w:before="240" w:line="276" w:lineRule="auto"/>
        <w:ind w:left="760"/>
        <w:jc w:val="both"/>
        <w:rPr>
          <w:rFonts w:ascii="Arial" w:eastAsiaTheme="minorEastAsia" w:hAnsi="Arial" w:cs="Arial"/>
          <w:lang w:eastAsia="ko-KR"/>
        </w:rPr>
      </w:pPr>
    </w:p>
    <w:p w14:paraId="081EC1D1" w14:textId="5915C273" w:rsidR="002039AA" w:rsidRDefault="002039AA" w:rsidP="002039AA">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w:t>
      </w:r>
      <w:r>
        <w:rPr>
          <w:rFonts w:ascii="Arial" w:eastAsiaTheme="minorEastAsia" w:hAnsi="Arial" w:cs="Arial"/>
          <w:b/>
          <w:lang w:eastAsia="ko-KR"/>
        </w:rPr>
        <w:t>1</w:t>
      </w:r>
      <w:r w:rsidRPr="00B534CC">
        <w:rPr>
          <w:rFonts w:ascii="Arial" w:eastAsiaTheme="minorEastAsia" w:hAnsi="Arial" w:cs="Arial"/>
          <w:b/>
          <w:lang w:eastAsia="ko-KR"/>
        </w:rPr>
        <w:t xml:space="preserve">: </w:t>
      </w:r>
      <w:r w:rsidRPr="00713AB6">
        <w:rPr>
          <w:rFonts w:ascii="Arial" w:eastAsiaTheme="minorEastAsia" w:hAnsi="Arial" w:cs="Arial"/>
          <w:b/>
          <w:lang w:eastAsia="ko-KR"/>
        </w:rPr>
        <w:t xml:space="preserve">Similar to </w:t>
      </w:r>
      <w:r>
        <w:rPr>
          <w:rFonts w:ascii="Arial" w:eastAsiaTheme="minorEastAsia" w:hAnsi="Arial" w:cs="Arial"/>
          <w:b/>
          <w:lang w:eastAsia="ko-KR"/>
        </w:rPr>
        <w:t>serving cell offloading, the exit</w:t>
      </w:r>
      <w:r w:rsidRPr="00B534CC">
        <w:rPr>
          <w:rFonts w:ascii="Arial" w:eastAsiaTheme="minorEastAsia" w:hAnsi="Arial" w:cs="Arial"/>
          <w:b/>
          <w:lang w:eastAsia="ko-KR"/>
        </w:rPr>
        <w:t xml:space="preserve"> condition</w:t>
      </w:r>
      <w:r>
        <w:rPr>
          <w:rFonts w:ascii="Arial" w:eastAsiaTheme="minorEastAsia" w:hAnsi="Arial" w:cs="Arial"/>
          <w:b/>
          <w:lang w:eastAsia="ko-KR"/>
        </w:rPr>
        <w:t>s</w:t>
      </w:r>
      <w:r w:rsidRPr="00B534CC">
        <w:rPr>
          <w:rFonts w:ascii="Arial" w:eastAsiaTheme="minorEastAsia" w:hAnsi="Arial" w:cs="Arial"/>
          <w:b/>
          <w:lang w:eastAsia="ko-KR"/>
        </w:rPr>
        <w:t xml:space="preserve"> </w:t>
      </w:r>
      <w:r w:rsidRPr="00617DEE">
        <w:rPr>
          <w:rFonts w:ascii="Arial" w:eastAsiaTheme="minorEastAsia" w:hAnsi="Arial" w:cs="Arial"/>
          <w:b/>
          <w:lang w:eastAsia="ko-KR"/>
        </w:rPr>
        <w:t>of</w:t>
      </w:r>
      <w:r>
        <w:rPr>
          <w:rFonts w:ascii="Arial" w:eastAsiaTheme="minorEastAsia" w:hAnsi="Arial" w:cs="Arial"/>
          <w:b/>
          <w:lang w:eastAsia="ko-KR"/>
        </w:rPr>
        <w:t xml:space="preserve"> MR</w:t>
      </w:r>
      <w:r w:rsidRPr="00617DEE">
        <w:rPr>
          <w:rFonts w:ascii="Arial" w:eastAsiaTheme="minorEastAsia" w:hAnsi="Arial" w:cs="Arial"/>
          <w:b/>
          <w:lang w:eastAsia="ko-KR"/>
        </w:rPr>
        <w:t xml:space="preserve"> </w:t>
      </w:r>
      <w:r>
        <w:rPr>
          <w:rFonts w:ascii="Arial" w:eastAsiaTheme="minorEastAsia" w:hAnsi="Arial" w:cs="Arial"/>
          <w:b/>
          <w:lang w:eastAsia="ko-KR"/>
        </w:rPr>
        <w:t>serving cell RRM measurement relaxation are:</w:t>
      </w:r>
    </w:p>
    <w:p w14:paraId="1EFE2374" w14:textId="77777777" w:rsidR="002039AA" w:rsidRDefault="002039AA" w:rsidP="002039AA">
      <w:pPr>
        <w:pStyle w:val="Agreement"/>
        <w:numPr>
          <w:ilvl w:val="2"/>
          <w:numId w:val="2"/>
        </w:numPr>
        <w:tabs>
          <w:tab w:val="clear" w:pos="-2152"/>
          <w:tab w:val="num" w:pos="3544"/>
        </w:tabs>
        <w:spacing w:line="240" w:lineRule="auto"/>
        <w:ind w:left="993"/>
        <w:rPr>
          <w:rFonts w:eastAsia="SimSun" w:cs="Arial"/>
          <w:lang w:eastAsia="zh-CN"/>
        </w:rPr>
      </w:pPr>
      <w:r w:rsidRPr="004B0E3C">
        <w:rPr>
          <w:rFonts w:eastAsia="SimSun" w:cs="Arial"/>
          <w:lang w:eastAsia="zh-CN"/>
        </w:rPr>
        <w:t>If the serving cell quality from LR is below a threshold</w:t>
      </w:r>
    </w:p>
    <w:p w14:paraId="16A2D948" w14:textId="77777777" w:rsidR="002039AA" w:rsidRDefault="002039AA" w:rsidP="002039AA">
      <w:pPr>
        <w:pStyle w:val="Agreement"/>
        <w:numPr>
          <w:ilvl w:val="2"/>
          <w:numId w:val="2"/>
        </w:numPr>
        <w:tabs>
          <w:tab w:val="clear" w:pos="-2152"/>
          <w:tab w:val="num" w:pos="3544"/>
        </w:tabs>
        <w:spacing w:line="240" w:lineRule="auto"/>
        <w:ind w:left="993"/>
        <w:rPr>
          <w:rFonts w:eastAsia="SimSun" w:cs="Arial"/>
          <w:lang w:eastAsia="zh-CN"/>
        </w:rPr>
      </w:pPr>
      <w:r w:rsidRPr="00F261D3">
        <w:rPr>
          <w:rFonts w:eastAsia="SimSun" w:cs="Arial"/>
          <w:lang w:eastAsia="zh-CN"/>
        </w:rPr>
        <w:t xml:space="preserve">FFS low mobility criterion </w:t>
      </w:r>
    </w:p>
    <w:p w14:paraId="5964B91F" w14:textId="77777777" w:rsidR="002039AA" w:rsidRDefault="002039AA" w:rsidP="00A45DEC">
      <w:pPr>
        <w:pStyle w:val="a6"/>
        <w:spacing w:before="240" w:line="276" w:lineRule="auto"/>
        <w:ind w:left="760"/>
        <w:jc w:val="both"/>
        <w:rPr>
          <w:rFonts w:ascii="Arial" w:eastAsiaTheme="minorEastAsia" w:hAnsi="Arial" w:cs="Arial"/>
          <w:lang w:eastAsia="ko-KR"/>
        </w:rPr>
      </w:pPr>
    </w:p>
    <w:p w14:paraId="1D383168" w14:textId="7A45DDD6" w:rsidR="00B5658C" w:rsidRPr="00B534CC" w:rsidRDefault="00B5658C" w:rsidP="00B5658C">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w:t>
      </w:r>
      <w:r>
        <w:rPr>
          <w:rFonts w:ascii="Arial" w:eastAsiaTheme="minorEastAsia" w:hAnsi="Arial" w:cs="Arial"/>
          <w:b/>
          <w:lang w:eastAsia="ko-KR"/>
        </w:rPr>
        <w:t>2</w:t>
      </w:r>
      <w:r w:rsidRPr="00B534CC">
        <w:rPr>
          <w:rFonts w:ascii="Arial" w:eastAsiaTheme="minorEastAsia" w:hAnsi="Arial" w:cs="Arial"/>
          <w:b/>
          <w:lang w:eastAsia="ko-KR"/>
        </w:rPr>
        <w:t xml:space="preserve">: </w:t>
      </w:r>
      <w:r w:rsidR="00FE605C">
        <w:rPr>
          <w:rFonts w:ascii="Arial" w:eastAsiaTheme="minorEastAsia" w:hAnsi="Arial" w:cs="Arial"/>
          <w:b/>
          <w:lang w:eastAsia="ko-KR"/>
        </w:rPr>
        <w:t>For the</w:t>
      </w:r>
      <w:r w:rsidRPr="00B534CC">
        <w:rPr>
          <w:rFonts w:ascii="Arial" w:eastAsiaTheme="minorEastAsia" w:hAnsi="Arial" w:cs="Arial"/>
          <w:b/>
          <w:lang w:eastAsia="ko-KR"/>
        </w:rPr>
        <w:t xml:space="preserve"> entry</w:t>
      </w:r>
      <w:r>
        <w:rPr>
          <w:rFonts w:ascii="Arial" w:eastAsiaTheme="minorEastAsia" w:hAnsi="Arial" w:cs="Arial"/>
          <w:b/>
          <w:lang w:eastAsia="ko-KR"/>
        </w:rPr>
        <w:t>/exit</w:t>
      </w:r>
      <w:r w:rsidRPr="00B534CC">
        <w:rPr>
          <w:rFonts w:ascii="Arial" w:eastAsiaTheme="minorEastAsia" w:hAnsi="Arial" w:cs="Arial"/>
          <w:b/>
          <w:lang w:eastAsia="ko-KR"/>
        </w:rPr>
        <w:t xml:space="preserve"> condition</w:t>
      </w:r>
      <w:r>
        <w:rPr>
          <w:rFonts w:ascii="Arial" w:eastAsiaTheme="minorEastAsia" w:hAnsi="Arial" w:cs="Arial"/>
          <w:b/>
          <w:lang w:eastAsia="ko-KR"/>
        </w:rPr>
        <w:t>s</w:t>
      </w:r>
      <w:r w:rsidRPr="00B534CC">
        <w:rPr>
          <w:rFonts w:ascii="Arial" w:eastAsiaTheme="minorEastAsia" w:hAnsi="Arial" w:cs="Arial"/>
          <w:b/>
          <w:lang w:eastAsia="ko-KR"/>
        </w:rPr>
        <w:t xml:space="preserve"> </w:t>
      </w:r>
      <w:r w:rsidRPr="00617DEE">
        <w:rPr>
          <w:rFonts w:ascii="Arial" w:eastAsiaTheme="minorEastAsia" w:hAnsi="Arial" w:cs="Arial"/>
          <w:b/>
          <w:lang w:eastAsia="ko-KR"/>
        </w:rPr>
        <w:t xml:space="preserve">of serving cell measurement offloading </w:t>
      </w:r>
      <w:r>
        <w:rPr>
          <w:rFonts w:ascii="Arial" w:eastAsiaTheme="minorEastAsia" w:hAnsi="Arial" w:cs="Arial"/>
          <w:b/>
          <w:lang w:eastAsia="ko-KR"/>
        </w:rPr>
        <w:t xml:space="preserve">and serving cell RRM measurement relaxation, </w:t>
      </w:r>
      <w:r w:rsidR="00F32566">
        <w:rPr>
          <w:rFonts w:ascii="Arial" w:eastAsiaTheme="minorEastAsia" w:hAnsi="Arial" w:cs="Arial"/>
          <w:b/>
          <w:lang w:eastAsia="ko-KR"/>
        </w:rPr>
        <w:t>introduce</w:t>
      </w:r>
      <w:r w:rsidRPr="00B534CC">
        <w:rPr>
          <w:rFonts w:ascii="Arial" w:eastAsiaTheme="minorEastAsia" w:hAnsi="Arial" w:cs="Arial"/>
          <w:b/>
          <w:lang w:eastAsia="ko-KR"/>
        </w:rPr>
        <w:t xml:space="preserve"> </w:t>
      </w:r>
      <w:r w:rsidR="00FE605C">
        <w:rPr>
          <w:rFonts w:ascii="Arial" w:eastAsiaTheme="minorEastAsia" w:hAnsi="Arial" w:cs="Arial"/>
          <w:b/>
          <w:lang w:eastAsia="ko-KR"/>
        </w:rPr>
        <w:t>‘</w:t>
      </w:r>
      <w:r w:rsidRPr="00B534CC">
        <w:rPr>
          <w:rFonts w:ascii="Arial" w:eastAsiaTheme="minorEastAsia" w:hAnsi="Arial" w:cs="Arial"/>
          <w:b/>
          <w:lang w:eastAsia="ko-KR"/>
        </w:rPr>
        <w:t>low mobility</w:t>
      </w:r>
      <w:r w:rsidR="00FE605C">
        <w:rPr>
          <w:rFonts w:ascii="Arial" w:eastAsiaTheme="minorEastAsia" w:hAnsi="Arial" w:cs="Arial"/>
          <w:b/>
          <w:lang w:eastAsia="ko-KR"/>
        </w:rPr>
        <w:t>’</w:t>
      </w:r>
      <w:r w:rsidRPr="00B534CC">
        <w:rPr>
          <w:rFonts w:ascii="Arial" w:eastAsiaTheme="minorEastAsia" w:hAnsi="Arial" w:cs="Arial"/>
          <w:b/>
          <w:lang w:eastAsia="ko-KR"/>
        </w:rPr>
        <w:t xml:space="preserve"> </w:t>
      </w:r>
      <w:r>
        <w:rPr>
          <w:rFonts w:ascii="Arial" w:eastAsiaTheme="minorEastAsia" w:hAnsi="Arial" w:cs="Arial"/>
          <w:b/>
          <w:lang w:eastAsia="ko-KR"/>
        </w:rPr>
        <w:t xml:space="preserve">criterion based on </w:t>
      </w:r>
      <w:r w:rsidRPr="007B2AE0">
        <w:rPr>
          <w:rFonts w:ascii="Arial" w:eastAsiaTheme="minorEastAsia" w:hAnsi="Arial" w:cs="Arial"/>
          <w:b/>
          <w:lang w:eastAsia="ko-KR"/>
        </w:rPr>
        <w:t>serving cell quality from MR</w:t>
      </w:r>
      <w:r>
        <w:rPr>
          <w:rFonts w:ascii="Arial" w:eastAsiaTheme="minorEastAsia" w:hAnsi="Arial" w:cs="Arial"/>
          <w:b/>
          <w:lang w:eastAsia="ko-KR"/>
        </w:rPr>
        <w:t xml:space="preserve"> (FFS LR)</w:t>
      </w:r>
    </w:p>
    <w:p w14:paraId="79E7F742" w14:textId="77777777" w:rsidR="00080F81" w:rsidRDefault="00080F81" w:rsidP="00080F81">
      <w:pPr>
        <w:spacing w:before="240" w:line="276" w:lineRule="auto"/>
        <w:jc w:val="both"/>
        <w:rPr>
          <w:rFonts w:ascii="Arial" w:eastAsiaTheme="minorEastAsia" w:hAnsi="Arial" w:cs="Arial"/>
          <w:b/>
          <w:lang w:eastAsia="ko-KR"/>
        </w:rPr>
      </w:pPr>
      <w:r w:rsidRPr="00617DEE">
        <w:rPr>
          <w:rFonts w:ascii="Arial" w:eastAsiaTheme="minorEastAsia" w:hAnsi="Arial" w:cs="Arial"/>
          <w:b/>
          <w:lang w:eastAsia="ko-KR"/>
        </w:rPr>
        <w:t xml:space="preserve">Proposal </w:t>
      </w:r>
      <w:r>
        <w:rPr>
          <w:rFonts w:ascii="Arial" w:eastAsiaTheme="minorEastAsia" w:hAnsi="Arial" w:cs="Arial"/>
          <w:b/>
          <w:lang w:eastAsia="ko-KR"/>
        </w:rPr>
        <w:t>3</w:t>
      </w:r>
      <w:r w:rsidRPr="00617DEE">
        <w:rPr>
          <w:rFonts w:ascii="Arial" w:eastAsiaTheme="minorEastAsia" w:hAnsi="Arial" w:cs="Arial"/>
          <w:b/>
          <w:lang w:eastAsia="ko-KR"/>
        </w:rPr>
        <w:t xml:space="preserve">. For the entry/ exit conditions of serving cell measurement offloading </w:t>
      </w:r>
      <w:r>
        <w:rPr>
          <w:rFonts w:ascii="Arial" w:eastAsiaTheme="minorEastAsia" w:hAnsi="Arial" w:cs="Arial"/>
          <w:b/>
          <w:lang w:eastAsia="ko-KR"/>
        </w:rPr>
        <w:t>and serving cell RRM measurement relaxation,</w:t>
      </w:r>
    </w:p>
    <w:p w14:paraId="5305AB17" w14:textId="77777777" w:rsidR="00080F81" w:rsidRPr="00940309" w:rsidRDefault="00080F81" w:rsidP="00080F81">
      <w:pPr>
        <w:pStyle w:val="a6"/>
        <w:numPr>
          <w:ilvl w:val="0"/>
          <w:numId w:val="31"/>
        </w:numPr>
        <w:spacing w:before="240" w:line="276" w:lineRule="auto"/>
        <w:jc w:val="both"/>
        <w:rPr>
          <w:rFonts w:ascii="Arial" w:eastAsiaTheme="minorEastAsia" w:hAnsi="Arial" w:cs="Arial"/>
          <w:b/>
          <w:i/>
          <w:lang w:eastAsia="ko-KR"/>
        </w:rPr>
      </w:pPr>
      <w:r w:rsidRPr="00940309">
        <w:rPr>
          <w:rFonts w:ascii="Arial" w:hAnsi="Arial" w:cs="Arial"/>
          <w:b/>
          <w:i/>
          <w:lang w:eastAsia="zh-CN"/>
        </w:rPr>
        <w:t>Separate thresholds can be configured for OFDM-based and OOK-based WUR if a cell supports both types of LRs.</w:t>
      </w:r>
    </w:p>
    <w:p w14:paraId="680AAB3B" w14:textId="04B137ED" w:rsidR="00104871" w:rsidRDefault="00104871" w:rsidP="00104871">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w:t>
      </w:r>
      <w:r>
        <w:rPr>
          <w:rFonts w:ascii="Arial" w:eastAsiaTheme="minorEastAsia" w:hAnsi="Arial" w:cs="Arial"/>
          <w:b/>
          <w:lang w:eastAsia="ko-KR"/>
        </w:rPr>
        <w:t>4</w:t>
      </w:r>
      <w:r w:rsidRPr="00B534CC">
        <w:rPr>
          <w:rFonts w:ascii="Arial" w:eastAsiaTheme="minorEastAsia" w:hAnsi="Arial" w:cs="Arial"/>
          <w:b/>
          <w:lang w:eastAsia="ko-KR"/>
        </w:rPr>
        <w:t xml:space="preserve">: </w:t>
      </w:r>
      <w:r>
        <w:rPr>
          <w:rFonts w:ascii="Arial" w:eastAsiaTheme="minorEastAsia" w:hAnsi="Arial" w:cs="Arial"/>
          <w:b/>
          <w:lang w:eastAsia="ko-KR"/>
        </w:rPr>
        <w:t xml:space="preserve">Clarify the existing ‘working assumption’ </w:t>
      </w:r>
      <w:r w:rsidR="00F21E85">
        <w:rPr>
          <w:rFonts w:ascii="Arial" w:eastAsiaTheme="minorEastAsia" w:hAnsi="Arial" w:cs="Arial"/>
          <w:b/>
          <w:lang w:eastAsia="ko-KR"/>
        </w:rPr>
        <w:t xml:space="preserve">on neighbour cell RRM measurement relaxation </w:t>
      </w:r>
      <w:r>
        <w:rPr>
          <w:rFonts w:ascii="Arial" w:eastAsiaTheme="minorEastAsia" w:hAnsi="Arial" w:cs="Arial"/>
          <w:b/>
          <w:lang w:eastAsia="ko-KR"/>
        </w:rPr>
        <w:t xml:space="preserve">as follows: </w:t>
      </w:r>
    </w:p>
    <w:p w14:paraId="7C57F62F" w14:textId="7444657B" w:rsidR="00104871" w:rsidRDefault="00104871" w:rsidP="005F6055">
      <w:pPr>
        <w:pStyle w:val="a6"/>
        <w:numPr>
          <w:ilvl w:val="0"/>
          <w:numId w:val="31"/>
        </w:numPr>
        <w:spacing w:before="240" w:line="276" w:lineRule="auto"/>
        <w:jc w:val="both"/>
        <w:rPr>
          <w:rFonts w:ascii="Arial" w:eastAsiaTheme="minorEastAsia" w:hAnsi="Arial" w:cs="Arial"/>
          <w:b/>
          <w:lang w:eastAsia="ko-KR"/>
        </w:rPr>
      </w:pPr>
      <w:r w:rsidRPr="00BC2D3F">
        <w:rPr>
          <w:rFonts w:ascii="Arial" w:eastAsiaTheme="minorEastAsia" w:hAnsi="Arial" w:cs="Arial"/>
          <w:b/>
          <w:lang w:eastAsia="ko-KR"/>
        </w:rPr>
        <w:t>For</w:t>
      </w:r>
      <w:r>
        <w:rPr>
          <w:rFonts w:ascii="Arial" w:eastAsiaTheme="minorEastAsia" w:hAnsi="Arial" w:cs="Arial"/>
          <w:b/>
          <w:lang w:eastAsia="ko-KR"/>
        </w:rPr>
        <w:t xml:space="preserve"> MR</w:t>
      </w:r>
      <w:r w:rsidRPr="00BC2D3F">
        <w:rPr>
          <w:rFonts w:ascii="Arial" w:eastAsiaTheme="minorEastAsia" w:hAnsi="Arial" w:cs="Arial"/>
          <w:b/>
          <w:lang w:eastAsia="ko-KR"/>
        </w:rPr>
        <w:t xml:space="preserve"> </w:t>
      </w:r>
      <w:r w:rsidR="00405F94" w:rsidRPr="00A246C0">
        <w:rPr>
          <w:rFonts w:ascii="Arial" w:eastAsiaTheme="minorEastAsia" w:hAnsi="Arial" w:cs="Arial"/>
          <w:b/>
          <w:lang w:eastAsia="ko-KR"/>
        </w:rPr>
        <w:t xml:space="preserve">neighbour </w:t>
      </w:r>
      <w:r w:rsidRPr="00BC2D3F">
        <w:rPr>
          <w:rFonts w:ascii="Arial" w:eastAsiaTheme="minorEastAsia" w:hAnsi="Arial" w:cs="Arial"/>
          <w:b/>
          <w:lang w:eastAsia="ko-KR"/>
        </w:rPr>
        <w:t>cell measurement relaxation for UEs capable of LP-WUS,</w:t>
      </w:r>
      <w:r>
        <w:rPr>
          <w:rFonts w:ascii="Arial" w:eastAsiaTheme="minorEastAsia" w:hAnsi="Arial" w:cs="Arial"/>
          <w:b/>
          <w:lang w:eastAsia="ko-KR"/>
        </w:rPr>
        <w:t xml:space="preserve"> MR ‘UE not at cell edge’ and MR ‘UE with low mobility’ criteria </w:t>
      </w:r>
      <w:r w:rsidR="005F6055" w:rsidRPr="005F6055">
        <w:rPr>
          <w:rFonts w:ascii="Arial" w:eastAsiaTheme="minorEastAsia" w:hAnsi="Arial" w:cs="Arial"/>
          <w:b/>
          <w:lang w:eastAsia="ko-KR"/>
        </w:rPr>
        <w:t xml:space="preserve">have </w:t>
      </w:r>
      <w:r w:rsidR="00884375">
        <w:rPr>
          <w:rFonts w:ascii="Arial" w:eastAsiaTheme="minorEastAsia" w:hAnsi="Arial" w:cs="Arial"/>
          <w:b/>
          <w:lang w:eastAsia="ko-KR"/>
        </w:rPr>
        <w:t xml:space="preserve">already </w:t>
      </w:r>
      <w:r w:rsidR="005F6055" w:rsidRPr="005F6055">
        <w:rPr>
          <w:rFonts w:ascii="Arial" w:eastAsiaTheme="minorEastAsia" w:hAnsi="Arial" w:cs="Arial"/>
          <w:b/>
          <w:lang w:eastAsia="ko-KR"/>
        </w:rPr>
        <w:t xml:space="preserve">been supported </w:t>
      </w:r>
      <w:r>
        <w:rPr>
          <w:rFonts w:ascii="Arial" w:eastAsiaTheme="minorEastAsia" w:hAnsi="Arial" w:cs="Arial"/>
          <w:b/>
          <w:lang w:eastAsia="ko-KR"/>
        </w:rPr>
        <w:t xml:space="preserve">since Rel-16, </w:t>
      </w:r>
      <w:r w:rsidR="0035705B">
        <w:rPr>
          <w:rFonts w:ascii="Arial" w:eastAsiaTheme="minorEastAsia" w:hAnsi="Arial" w:cs="Arial"/>
          <w:b/>
          <w:lang w:eastAsia="ko-KR"/>
        </w:rPr>
        <w:t>because</w:t>
      </w:r>
      <w:r>
        <w:rPr>
          <w:rFonts w:ascii="Arial" w:eastAsiaTheme="minorEastAsia" w:hAnsi="Arial" w:cs="Arial"/>
          <w:b/>
          <w:lang w:eastAsia="ko-KR"/>
        </w:rPr>
        <w:t xml:space="preserve"> </w:t>
      </w:r>
      <w:r w:rsidR="0035705B">
        <w:rPr>
          <w:rFonts w:ascii="Arial" w:eastAsiaTheme="minorEastAsia" w:hAnsi="Arial" w:cs="Arial"/>
          <w:b/>
          <w:lang w:eastAsia="ko-KR"/>
        </w:rPr>
        <w:t>there is</w:t>
      </w:r>
      <w:r>
        <w:rPr>
          <w:rFonts w:ascii="Arial" w:eastAsiaTheme="minorEastAsia" w:hAnsi="Arial" w:cs="Arial"/>
          <w:b/>
          <w:lang w:eastAsia="ko-KR"/>
        </w:rPr>
        <w:t xml:space="preserve"> no involvement of LR at all. </w:t>
      </w:r>
    </w:p>
    <w:p w14:paraId="04F20E84" w14:textId="6D49A9A4" w:rsidR="00104871" w:rsidRPr="004F67CA" w:rsidRDefault="00104871" w:rsidP="00104871">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w:t>
      </w:r>
      <w:r>
        <w:rPr>
          <w:rFonts w:ascii="Arial" w:eastAsiaTheme="minorEastAsia" w:hAnsi="Arial" w:cs="Arial"/>
          <w:b/>
          <w:lang w:eastAsia="ko-KR"/>
        </w:rPr>
        <w:t>5</w:t>
      </w:r>
      <w:r w:rsidRPr="00B534CC">
        <w:rPr>
          <w:rFonts w:ascii="Arial" w:eastAsiaTheme="minorEastAsia" w:hAnsi="Arial" w:cs="Arial"/>
          <w:b/>
          <w:lang w:eastAsia="ko-KR"/>
        </w:rPr>
        <w:t xml:space="preserve">: </w:t>
      </w:r>
      <w:r>
        <w:rPr>
          <w:rFonts w:ascii="Arial" w:eastAsiaTheme="minorEastAsia" w:hAnsi="Arial" w:cs="Arial"/>
          <w:b/>
          <w:lang w:eastAsia="ko-KR"/>
        </w:rPr>
        <w:t>For</w:t>
      </w:r>
      <w:r w:rsidRPr="00FE1769">
        <w:rPr>
          <w:rFonts w:ascii="Arial" w:eastAsiaTheme="minorEastAsia" w:hAnsi="Arial" w:cs="Arial"/>
          <w:b/>
          <w:lang w:eastAsia="ko-KR"/>
        </w:rPr>
        <w:t xml:space="preserve"> </w:t>
      </w:r>
      <w:r w:rsidRPr="004F67CA">
        <w:rPr>
          <w:rFonts w:ascii="Arial" w:eastAsiaTheme="minorEastAsia" w:hAnsi="Arial" w:cs="Arial"/>
          <w:b/>
          <w:lang w:eastAsia="ko-KR"/>
        </w:rPr>
        <w:t xml:space="preserve">MR </w:t>
      </w:r>
      <w:r w:rsidR="00405F94" w:rsidRPr="00A246C0">
        <w:rPr>
          <w:rFonts w:ascii="Arial" w:eastAsiaTheme="minorEastAsia" w:hAnsi="Arial" w:cs="Arial"/>
          <w:b/>
          <w:lang w:eastAsia="ko-KR"/>
        </w:rPr>
        <w:t xml:space="preserve">neighbour </w:t>
      </w:r>
      <w:r w:rsidRPr="004F67CA">
        <w:rPr>
          <w:rFonts w:ascii="Arial" w:eastAsiaTheme="minorEastAsia" w:hAnsi="Arial" w:cs="Arial"/>
          <w:b/>
          <w:lang w:eastAsia="ko-KR"/>
        </w:rPr>
        <w:t>cell RRM measurement relaxation</w:t>
      </w:r>
      <w:r w:rsidRPr="00FE1769">
        <w:rPr>
          <w:rFonts w:ascii="Arial" w:eastAsiaTheme="minorEastAsia" w:hAnsi="Arial" w:cs="Arial"/>
          <w:b/>
          <w:lang w:eastAsia="ko-KR"/>
        </w:rPr>
        <w:t xml:space="preserve"> for UEs capable of LP-WUS, </w:t>
      </w:r>
      <w:r>
        <w:rPr>
          <w:rFonts w:ascii="Arial" w:eastAsiaTheme="minorEastAsia" w:hAnsi="Arial" w:cs="Arial"/>
          <w:b/>
          <w:lang w:eastAsia="ko-KR"/>
        </w:rPr>
        <w:t>t</w:t>
      </w:r>
      <w:r w:rsidRPr="004F67CA">
        <w:rPr>
          <w:rFonts w:ascii="Arial" w:eastAsiaTheme="minorEastAsia" w:hAnsi="Arial" w:cs="Arial"/>
          <w:b/>
          <w:lang w:eastAsia="ko-KR"/>
        </w:rPr>
        <w:t>he LR-based ‘UE not at cell edge’ and ‘</w:t>
      </w:r>
      <w:r>
        <w:rPr>
          <w:rFonts w:ascii="Arial" w:eastAsiaTheme="minorEastAsia" w:hAnsi="Arial" w:cs="Arial"/>
          <w:b/>
          <w:lang w:eastAsia="ko-KR"/>
        </w:rPr>
        <w:t>UE</w:t>
      </w:r>
      <w:r w:rsidRPr="004F67CA">
        <w:rPr>
          <w:rFonts w:ascii="Arial" w:eastAsiaTheme="minorEastAsia" w:hAnsi="Arial" w:cs="Arial"/>
          <w:b/>
          <w:lang w:eastAsia="ko-KR"/>
        </w:rPr>
        <w:t xml:space="preserve"> low mobility’ criteria are supported.</w:t>
      </w:r>
    </w:p>
    <w:p w14:paraId="58B119D0" w14:textId="77777777" w:rsidR="00B5658C" w:rsidRPr="00B5658C" w:rsidRDefault="00B5658C" w:rsidP="00B5658C">
      <w:pPr>
        <w:spacing w:before="240" w:line="276" w:lineRule="auto"/>
        <w:jc w:val="both"/>
        <w:rPr>
          <w:rFonts w:ascii="Arial" w:eastAsiaTheme="minorEastAsia" w:hAnsi="Arial" w:cs="Arial"/>
          <w:b/>
          <w:lang w:eastAsia="ko-KR"/>
        </w:rPr>
      </w:pPr>
    </w:p>
    <w:p w14:paraId="2B326CC8" w14:textId="3921265A" w:rsidR="00AD6571" w:rsidRPr="00B534CC" w:rsidRDefault="000B4CEF" w:rsidP="00735F53">
      <w:pPr>
        <w:pStyle w:val="1"/>
        <w:tabs>
          <w:tab w:val="left" w:pos="2835"/>
        </w:tabs>
        <w:spacing w:line="276" w:lineRule="auto"/>
        <w:rPr>
          <w:rFonts w:cs="Arial"/>
          <w:b/>
          <w:sz w:val="32"/>
        </w:rPr>
      </w:pPr>
      <w:r w:rsidRPr="00B534CC">
        <w:rPr>
          <w:rFonts w:cs="Arial"/>
          <w:b/>
          <w:sz w:val="32"/>
        </w:rPr>
        <w:t>References</w:t>
      </w:r>
    </w:p>
    <w:p w14:paraId="0C0A9CE0" w14:textId="1E684287" w:rsidR="00AD6571" w:rsidRPr="00B534CC" w:rsidRDefault="00AD6571" w:rsidP="001C1B5D">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[1] </w:t>
      </w:r>
      <w:r w:rsidR="00FA3E91" w:rsidRPr="00B534CC">
        <w:rPr>
          <w:rFonts w:ascii="Arial" w:eastAsiaTheme="minorEastAsia" w:hAnsi="Arial" w:cs="Arial"/>
          <w:lang w:eastAsia="ko-KR"/>
        </w:rPr>
        <w:t>R</w:t>
      </w:r>
      <w:r w:rsidR="006A42F1" w:rsidRPr="00B534CC">
        <w:rPr>
          <w:rFonts w:ascii="Arial" w:eastAsiaTheme="minorEastAsia" w:hAnsi="Arial" w:cs="Arial"/>
          <w:lang w:eastAsia="ko-KR"/>
        </w:rPr>
        <w:t>P</w:t>
      </w:r>
      <w:r w:rsidR="00FA3E91" w:rsidRPr="00B534CC">
        <w:rPr>
          <w:rFonts w:ascii="Arial" w:eastAsiaTheme="minorEastAsia" w:hAnsi="Arial" w:cs="Arial"/>
          <w:lang w:eastAsia="ko-KR"/>
        </w:rPr>
        <w:t>-</w:t>
      </w:r>
      <w:r w:rsidR="006A42F1" w:rsidRPr="00B534CC">
        <w:rPr>
          <w:rFonts w:ascii="Arial" w:eastAsiaTheme="minorEastAsia" w:hAnsi="Arial" w:cs="Arial"/>
          <w:lang w:eastAsia="ko-KR"/>
        </w:rPr>
        <w:t>234056</w:t>
      </w:r>
      <w:r w:rsidR="00FA3E91" w:rsidRPr="00B534CC">
        <w:rPr>
          <w:rFonts w:ascii="Arial" w:eastAsiaTheme="minorEastAsia" w:hAnsi="Arial" w:cs="Arial"/>
          <w:lang w:eastAsia="ko-KR"/>
        </w:rPr>
        <w:t xml:space="preserve"> </w:t>
      </w:r>
      <w:r w:rsidR="006A42F1" w:rsidRPr="00B534CC">
        <w:rPr>
          <w:rFonts w:ascii="Arial" w:eastAsiaTheme="minorEastAsia" w:hAnsi="Arial" w:cs="Arial"/>
          <w:lang w:eastAsia="ko-KR"/>
        </w:rPr>
        <w:t>Low-power wake-up signal and receiver for NR (LP-WUS/WUR)</w:t>
      </w:r>
      <w:r w:rsidR="00EC474E" w:rsidRPr="00B534CC">
        <w:rPr>
          <w:rFonts w:ascii="Arial" w:eastAsiaTheme="minorEastAsia" w:hAnsi="Arial" w:cs="Arial"/>
          <w:lang w:eastAsia="ko-KR"/>
        </w:rPr>
        <w:t xml:space="preserve">, </w:t>
      </w:r>
      <w:r w:rsidR="006A42F1" w:rsidRPr="00B534CC">
        <w:rPr>
          <w:rFonts w:ascii="Arial" w:eastAsiaTheme="minorEastAsia" w:hAnsi="Arial" w:cs="Arial"/>
          <w:lang w:eastAsia="ko-KR"/>
        </w:rPr>
        <w:t>CMCC</w:t>
      </w:r>
    </w:p>
    <w:sectPr w:rsidR="00AD6571" w:rsidRPr="00B534CC">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610818" w16cid:durableId="28BBCA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B3C9D" w14:textId="77777777" w:rsidR="00C764F9" w:rsidRDefault="00C764F9" w:rsidP="000B4C53">
      <w:pPr>
        <w:spacing w:after="0"/>
      </w:pPr>
      <w:r>
        <w:separator/>
      </w:r>
    </w:p>
  </w:endnote>
  <w:endnote w:type="continuationSeparator" w:id="0">
    <w:p w14:paraId="2F0B9F23" w14:textId="77777777" w:rsidR="00C764F9" w:rsidRDefault="00C764F9"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DF64D" w14:textId="77777777" w:rsidR="00C764F9" w:rsidRDefault="00C764F9" w:rsidP="000B4C53">
      <w:pPr>
        <w:spacing w:after="0"/>
      </w:pPr>
      <w:r>
        <w:separator/>
      </w:r>
    </w:p>
  </w:footnote>
  <w:footnote w:type="continuationSeparator" w:id="0">
    <w:p w14:paraId="4D0460C2" w14:textId="77777777" w:rsidR="00C764F9" w:rsidRDefault="00C764F9"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E0127F"/>
    <w:multiLevelType w:val="hybridMultilevel"/>
    <w:tmpl w:val="7010B8FA"/>
    <w:lvl w:ilvl="0" w:tplc="517EA0D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D961EFE"/>
    <w:multiLevelType w:val="multilevel"/>
    <w:tmpl w:val="752E03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3C7B7D"/>
    <w:multiLevelType w:val="hybridMultilevel"/>
    <w:tmpl w:val="0E60E1FC"/>
    <w:lvl w:ilvl="0" w:tplc="BF1AE4F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7"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6"/>
  </w:num>
  <w:num w:numId="3">
    <w:abstractNumId w:val="9"/>
  </w:num>
  <w:num w:numId="4">
    <w:abstractNumId w:val="5"/>
  </w:num>
  <w:num w:numId="5">
    <w:abstractNumId w:val="6"/>
  </w:num>
  <w:num w:numId="6">
    <w:abstractNumId w:val="10"/>
  </w:num>
  <w:num w:numId="7">
    <w:abstractNumId w:val="8"/>
  </w:num>
  <w:num w:numId="8">
    <w:abstractNumId w:val="19"/>
  </w:num>
  <w:num w:numId="9">
    <w:abstractNumId w:val="1"/>
  </w:num>
  <w:num w:numId="10">
    <w:abstractNumId w:val="1"/>
  </w:num>
  <w:num w:numId="11">
    <w:abstractNumId w:val="1"/>
  </w:num>
  <w:num w:numId="12">
    <w:abstractNumId w:val="7"/>
  </w:num>
  <w:num w:numId="13">
    <w:abstractNumId w:val="2"/>
  </w:num>
  <w:num w:numId="14">
    <w:abstractNumId w:val="1"/>
  </w:num>
  <w:num w:numId="15">
    <w:abstractNumId w:val="0"/>
  </w:num>
  <w:num w:numId="16">
    <w:abstractNumId w:val="3"/>
  </w:num>
  <w:num w:numId="17">
    <w:abstractNumId w:val="13"/>
  </w:num>
  <w:num w:numId="18">
    <w:abstractNumId w:val="1"/>
  </w:num>
  <w:num w:numId="19">
    <w:abstractNumId w:val="1"/>
  </w:num>
  <w:num w:numId="20">
    <w:abstractNumId w:val="18"/>
  </w:num>
  <w:num w:numId="21">
    <w:abstractNumId w:val="15"/>
  </w:num>
  <w:num w:numId="22">
    <w:abstractNumId w:val="17"/>
  </w:num>
  <w:num w:numId="23">
    <w:abstractNumId w:val="4"/>
  </w:num>
  <w:num w:numId="24">
    <w:abstractNumId w:val="12"/>
  </w:num>
  <w:num w:numId="25">
    <w:abstractNumId w:val="1"/>
  </w:num>
  <w:num w:numId="26">
    <w:abstractNumId w:val="1"/>
  </w:num>
  <w:num w:numId="27">
    <w:abstractNumId w:val="16"/>
  </w:num>
  <w:num w:numId="28">
    <w:abstractNumId w:val="16"/>
  </w:num>
  <w:num w:numId="29">
    <w:abstractNumId w:val="16"/>
  </w:num>
  <w:num w:numId="30">
    <w:abstractNumId w:val="16"/>
  </w:num>
  <w:num w:numId="31">
    <w:abstractNumId w:val="14"/>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355"/>
    <w:rsid w:val="00000576"/>
    <w:rsid w:val="00000B6E"/>
    <w:rsid w:val="00002B7F"/>
    <w:rsid w:val="00003D31"/>
    <w:rsid w:val="00005AAE"/>
    <w:rsid w:val="00005D3A"/>
    <w:rsid w:val="000061C0"/>
    <w:rsid w:val="00006F55"/>
    <w:rsid w:val="000107C7"/>
    <w:rsid w:val="000108F9"/>
    <w:rsid w:val="00010ACF"/>
    <w:rsid w:val="00012027"/>
    <w:rsid w:val="0001291B"/>
    <w:rsid w:val="00012C43"/>
    <w:rsid w:val="00013637"/>
    <w:rsid w:val="00013678"/>
    <w:rsid w:val="00013E77"/>
    <w:rsid w:val="00014C39"/>
    <w:rsid w:val="00014D81"/>
    <w:rsid w:val="00017A30"/>
    <w:rsid w:val="00017F66"/>
    <w:rsid w:val="0002058B"/>
    <w:rsid w:val="00021513"/>
    <w:rsid w:val="00021810"/>
    <w:rsid w:val="00022153"/>
    <w:rsid w:val="00023782"/>
    <w:rsid w:val="00024654"/>
    <w:rsid w:val="00025410"/>
    <w:rsid w:val="000263A0"/>
    <w:rsid w:val="0002683B"/>
    <w:rsid w:val="0003079F"/>
    <w:rsid w:val="00031C67"/>
    <w:rsid w:val="0003202C"/>
    <w:rsid w:val="0003262F"/>
    <w:rsid w:val="0003286A"/>
    <w:rsid w:val="00033AAC"/>
    <w:rsid w:val="00033C91"/>
    <w:rsid w:val="000354E2"/>
    <w:rsid w:val="000356E0"/>
    <w:rsid w:val="000360B8"/>
    <w:rsid w:val="00036953"/>
    <w:rsid w:val="00036E43"/>
    <w:rsid w:val="00036EAB"/>
    <w:rsid w:val="00036EED"/>
    <w:rsid w:val="00036FBD"/>
    <w:rsid w:val="000375E8"/>
    <w:rsid w:val="000406BE"/>
    <w:rsid w:val="00043F1C"/>
    <w:rsid w:val="000441C5"/>
    <w:rsid w:val="00045539"/>
    <w:rsid w:val="00045F95"/>
    <w:rsid w:val="00046105"/>
    <w:rsid w:val="0004617A"/>
    <w:rsid w:val="000516E9"/>
    <w:rsid w:val="00051B74"/>
    <w:rsid w:val="00051C6F"/>
    <w:rsid w:val="00052273"/>
    <w:rsid w:val="000522DC"/>
    <w:rsid w:val="0005351A"/>
    <w:rsid w:val="000537D3"/>
    <w:rsid w:val="00053CF2"/>
    <w:rsid w:val="00055CA2"/>
    <w:rsid w:val="0005647C"/>
    <w:rsid w:val="00062255"/>
    <w:rsid w:val="000626AD"/>
    <w:rsid w:val="00062DAC"/>
    <w:rsid w:val="00062ED6"/>
    <w:rsid w:val="00063063"/>
    <w:rsid w:val="000630F8"/>
    <w:rsid w:val="000636AB"/>
    <w:rsid w:val="000637AE"/>
    <w:rsid w:val="000654B8"/>
    <w:rsid w:val="00065697"/>
    <w:rsid w:val="000708FC"/>
    <w:rsid w:val="00071303"/>
    <w:rsid w:val="00071CA4"/>
    <w:rsid w:val="00071FAC"/>
    <w:rsid w:val="0007266B"/>
    <w:rsid w:val="00073392"/>
    <w:rsid w:val="000736C8"/>
    <w:rsid w:val="00073767"/>
    <w:rsid w:val="000748EF"/>
    <w:rsid w:val="00074F7E"/>
    <w:rsid w:val="000759CA"/>
    <w:rsid w:val="00076203"/>
    <w:rsid w:val="00080F81"/>
    <w:rsid w:val="00081C34"/>
    <w:rsid w:val="000823A0"/>
    <w:rsid w:val="000828FF"/>
    <w:rsid w:val="00082BA3"/>
    <w:rsid w:val="00083376"/>
    <w:rsid w:val="00084B04"/>
    <w:rsid w:val="00085003"/>
    <w:rsid w:val="000851E1"/>
    <w:rsid w:val="00085C31"/>
    <w:rsid w:val="00085D46"/>
    <w:rsid w:val="000865BB"/>
    <w:rsid w:val="0008714A"/>
    <w:rsid w:val="000879C2"/>
    <w:rsid w:val="00087EF8"/>
    <w:rsid w:val="00091665"/>
    <w:rsid w:val="00091AEE"/>
    <w:rsid w:val="0009237F"/>
    <w:rsid w:val="000954FF"/>
    <w:rsid w:val="000955E6"/>
    <w:rsid w:val="00097132"/>
    <w:rsid w:val="00097899"/>
    <w:rsid w:val="000A2C5F"/>
    <w:rsid w:val="000A3491"/>
    <w:rsid w:val="000A69F1"/>
    <w:rsid w:val="000A6A7F"/>
    <w:rsid w:val="000B0265"/>
    <w:rsid w:val="000B1979"/>
    <w:rsid w:val="000B1F21"/>
    <w:rsid w:val="000B2515"/>
    <w:rsid w:val="000B27C7"/>
    <w:rsid w:val="000B3303"/>
    <w:rsid w:val="000B4C53"/>
    <w:rsid w:val="000B4CEF"/>
    <w:rsid w:val="000B5776"/>
    <w:rsid w:val="000B6093"/>
    <w:rsid w:val="000B68ED"/>
    <w:rsid w:val="000B7108"/>
    <w:rsid w:val="000B7302"/>
    <w:rsid w:val="000B7EA7"/>
    <w:rsid w:val="000C1AC3"/>
    <w:rsid w:val="000C1BEF"/>
    <w:rsid w:val="000C3197"/>
    <w:rsid w:val="000C3246"/>
    <w:rsid w:val="000C33F0"/>
    <w:rsid w:val="000C3BA5"/>
    <w:rsid w:val="000C44BB"/>
    <w:rsid w:val="000C4534"/>
    <w:rsid w:val="000C658A"/>
    <w:rsid w:val="000C6E2B"/>
    <w:rsid w:val="000C7272"/>
    <w:rsid w:val="000C768F"/>
    <w:rsid w:val="000C7912"/>
    <w:rsid w:val="000D05EC"/>
    <w:rsid w:val="000D14E8"/>
    <w:rsid w:val="000D33CF"/>
    <w:rsid w:val="000D386D"/>
    <w:rsid w:val="000D749C"/>
    <w:rsid w:val="000E0007"/>
    <w:rsid w:val="000E1172"/>
    <w:rsid w:val="000E2D63"/>
    <w:rsid w:val="000E4843"/>
    <w:rsid w:val="000E4D48"/>
    <w:rsid w:val="000E5340"/>
    <w:rsid w:val="000F0204"/>
    <w:rsid w:val="000F0D84"/>
    <w:rsid w:val="000F3A0C"/>
    <w:rsid w:val="000F3EB2"/>
    <w:rsid w:val="000F5275"/>
    <w:rsid w:val="000F53D2"/>
    <w:rsid w:val="000F5BBA"/>
    <w:rsid w:val="00100CB6"/>
    <w:rsid w:val="001017ED"/>
    <w:rsid w:val="00101D1D"/>
    <w:rsid w:val="0010203B"/>
    <w:rsid w:val="001025F1"/>
    <w:rsid w:val="0010266B"/>
    <w:rsid w:val="0010284A"/>
    <w:rsid w:val="00104871"/>
    <w:rsid w:val="001049A9"/>
    <w:rsid w:val="00105550"/>
    <w:rsid w:val="0010634F"/>
    <w:rsid w:val="00106B61"/>
    <w:rsid w:val="00110490"/>
    <w:rsid w:val="001107FB"/>
    <w:rsid w:val="00110E11"/>
    <w:rsid w:val="0011274A"/>
    <w:rsid w:val="00113112"/>
    <w:rsid w:val="00113696"/>
    <w:rsid w:val="0011586C"/>
    <w:rsid w:val="00116050"/>
    <w:rsid w:val="0011608C"/>
    <w:rsid w:val="001162FE"/>
    <w:rsid w:val="0011677C"/>
    <w:rsid w:val="00117093"/>
    <w:rsid w:val="00120B30"/>
    <w:rsid w:val="0012330C"/>
    <w:rsid w:val="00123E6C"/>
    <w:rsid w:val="001267C9"/>
    <w:rsid w:val="00126DC7"/>
    <w:rsid w:val="001276E9"/>
    <w:rsid w:val="001276F6"/>
    <w:rsid w:val="0013053B"/>
    <w:rsid w:val="00130A07"/>
    <w:rsid w:val="0013129E"/>
    <w:rsid w:val="001315AA"/>
    <w:rsid w:val="00132143"/>
    <w:rsid w:val="00133CC1"/>
    <w:rsid w:val="00135987"/>
    <w:rsid w:val="00135E2B"/>
    <w:rsid w:val="00136962"/>
    <w:rsid w:val="00136D80"/>
    <w:rsid w:val="00136E2A"/>
    <w:rsid w:val="00140455"/>
    <w:rsid w:val="00143B6B"/>
    <w:rsid w:val="00144461"/>
    <w:rsid w:val="00144F66"/>
    <w:rsid w:val="00145749"/>
    <w:rsid w:val="001459AB"/>
    <w:rsid w:val="00146C2B"/>
    <w:rsid w:val="00150CAB"/>
    <w:rsid w:val="00151131"/>
    <w:rsid w:val="00152C8E"/>
    <w:rsid w:val="00152CF7"/>
    <w:rsid w:val="001540E0"/>
    <w:rsid w:val="00154776"/>
    <w:rsid w:val="001548A4"/>
    <w:rsid w:val="0015579F"/>
    <w:rsid w:val="00155B86"/>
    <w:rsid w:val="00156577"/>
    <w:rsid w:val="00157B3C"/>
    <w:rsid w:val="00157CBF"/>
    <w:rsid w:val="00160244"/>
    <w:rsid w:val="0016038A"/>
    <w:rsid w:val="00161457"/>
    <w:rsid w:val="00161F70"/>
    <w:rsid w:val="00162A55"/>
    <w:rsid w:val="00163B2A"/>
    <w:rsid w:val="00164047"/>
    <w:rsid w:val="00164948"/>
    <w:rsid w:val="00164B38"/>
    <w:rsid w:val="00164D7C"/>
    <w:rsid w:val="00165F93"/>
    <w:rsid w:val="00166D2B"/>
    <w:rsid w:val="001673E0"/>
    <w:rsid w:val="00167421"/>
    <w:rsid w:val="001700F5"/>
    <w:rsid w:val="001709FF"/>
    <w:rsid w:val="00171490"/>
    <w:rsid w:val="00171814"/>
    <w:rsid w:val="00173ADC"/>
    <w:rsid w:val="00173EDE"/>
    <w:rsid w:val="00174ECB"/>
    <w:rsid w:val="00175D3D"/>
    <w:rsid w:val="001815AF"/>
    <w:rsid w:val="00181C62"/>
    <w:rsid w:val="00183843"/>
    <w:rsid w:val="00183C3B"/>
    <w:rsid w:val="0018430D"/>
    <w:rsid w:val="001847AE"/>
    <w:rsid w:val="00185209"/>
    <w:rsid w:val="001866D0"/>
    <w:rsid w:val="00186F07"/>
    <w:rsid w:val="00190D5F"/>
    <w:rsid w:val="00191756"/>
    <w:rsid w:val="001930DC"/>
    <w:rsid w:val="00194184"/>
    <w:rsid w:val="0019436A"/>
    <w:rsid w:val="001953DE"/>
    <w:rsid w:val="001966A7"/>
    <w:rsid w:val="00197370"/>
    <w:rsid w:val="001976C0"/>
    <w:rsid w:val="00197FE9"/>
    <w:rsid w:val="001A0299"/>
    <w:rsid w:val="001A280C"/>
    <w:rsid w:val="001A2DA0"/>
    <w:rsid w:val="001A30C7"/>
    <w:rsid w:val="001A3F8B"/>
    <w:rsid w:val="001A6D48"/>
    <w:rsid w:val="001B058A"/>
    <w:rsid w:val="001B1413"/>
    <w:rsid w:val="001B2743"/>
    <w:rsid w:val="001B35CA"/>
    <w:rsid w:val="001B4605"/>
    <w:rsid w:val="001B57FB"/>
    <w:rsid w:val="001B5D14"/>
    <w:rsid w:val="001B6510"/>
    <w:rsid w:val="001B7EB5"/>
    <w:rsid w:val="001C0705"/>
    <w:rsid w:val="001C1B5D"/>
    <w:rsid w:val="001C2E6C"/>
    <w:rsid w:val="001C310B"/>
    <w:rsid w:val="001C3536"/>
    <w:rsid w:val="001C3D35"/>
    <w:rsid w:val="001C4856"/>
    <w:rsid w:val="001C4992"/>
    <w:rsid w:val="001C4AD1"/>
    <w:rsid w:val="001C5FDA"/>
    <w:rsid w:val="001C6FFD"/>
    <w:rsid w:val="001D128F"/>
    <w:rsid w:val="001D23A3"/>
    <w:rsid w:val="001D2AD8"/>
    <w:rsid w:val="001D2E94"/>
    <w:rsid w:val="001D66DD"/>
    <w:rsid w:val="001D7AAC"/>
    <w:rsid w:val="001D7B15"/>
    <w:rsid w:val="001D7EEA"/>
    <w:rsid w:val="001E0003"/>
    <w:rsid w:val="001E021D"/>
    <w:rsid w:val="001E10B8"/>
    <w:rsid w:val="001E10D4"/>
    <w:rsid w:val="001E2705"/>
    <w:rsid w:val="001E2BBF"/>
    <w:rsid w:val="001E43E1"/>
    <w:rsid w:val="001E46BB"/>
    <w:rsid w:val="001E475B"/>
    <w:rsid w:val="001E4CA1"/>
    <w:rsid w:val="001E4D19"/>
    <w:rsid w:val="001E6418"/>
    <w:rsid w:val="001E74C8"/>
    <w:rsid w:val="001E7A9F"/>
    <w:rsid w:val="001F010B"/>
    <w:rsid w:val="001F0A32"/>
    <w:rsid w:val="001F1C60"/>
    <w:rsid w:val="001F2A68"/>
    <w:rsid w:val="001F2FDD"/>
    <w:rsid w:val="001F3CBB"/>
    <w:rsid w:val="001F58C6"/>
    <w:rsid w:val="001F6A83"/>
    <w:rsid w:val="001F6F02"/>
    <w:rsid w:val="001F7454"/>
    <w:rsid w:val="001F779B"/>
    <w:rsid w:val="0020001F"/>
    <w:rsid w:val="0020037D"/>
    <w:rsid w:val="00201A0D"/>
    <w:rsid w:val="00201B65"/>
    <w:rsid w:val="00201D66"/>
    <w:rsid w:val="0020382A"/>
    <w:rsid w:val="002039AA"/>
    <w:rsid w:val="00204408"/>
    <w:rsid w:val="00205860"/>
    <w:rsid w:val="00205B85"/>
    <w:rsid w:val="00205FDE"/>
    <w:rsid w:val="00206AFC"/>
    <w:rsid w:val="00206B06"/>
    <w:rsid w:val="00207E11"/>
    <w:rsid w:val="00207F4B"/>
    <w:rsid w:val="0021042E"/>
    <w:rsid w:val="0021043B"/>
    <w:rsid w:val="002109B7"/>
    <w:rsid w:val="00211035"/>
    <w:rsid w:val="00211065"/>
    <w:rsid w:val="002113A3"/>
    <w:rsid w:val="00211BD5"/>
    <w:rsid w:val="00211E2A"/>
    <w:rsid w:val="00213E40"/>
    <w:rsid w:val="00214652"/>
    <w:rsid w:val="00215D86"/>
    <w:rsid w:val="002160CC"/>
    <w:rsid w:val="00217BBD"/>
    <w:rsid w:val="00220C67"/>
    <w:rsid w:val="00221872"/>
    <w:rsid w:val="00223B17"/>
    <w:rsid w:val="00224BDD"/>
    <w:rsid w:val="0022581E"/>
    <w:rsid w:val="00225AE8"/>
    <w:rsid w:val="00226668"/>
    <w:rsid w:val="00226927"/>
    <w:rsid w:val="002303EF"/>
    <w:rsid w:val="00233BB5"/>
    <w:rsid w:val="00234D31"/>
    <w:rsid w:val="002356ED"/>
    <w:rsid w:val="002361D7"/>
    <w:rsid w:val="00236ABB"/>
    <w:rsid w:val="002370A5"/>
    <w:rsid w:val="00240356"/>
    <w:rsid w:val="00240E11"/>
    <w:rsid w:val="00240F1E"/>
    <w:rsid w:val="002424B4"/>
    <w:rsid w:val="00242744"/>
    <w:rsid w:val="002432CA"/>
    <w:rsid w:val="00244757"/>
    <w:rsid w:val="00244FF3"/>
    <w:rsid w:val="0024756D"/>
    <w:rsid w:val="00252A27"/>
    <w:rsid w:val="00254BC5"/>
    <w:rsid w:val="00255155"/>
    <w:rsid w:val="002559DF"/>
    <w:rsid w:val="00260B23"/>
    <w:rsid w:val="002612DA"/>
    <w:rsid w:val="00261C1D"/>
    <w:rsid w:val="00261F7A"/>
    <w:rsid w:val="0026235D"/>
    <w:rsid w:val="0026235F"/>
    <w:rsid w:val="00263FC4"/>
    <w:rsid w:val="00265ACE"/>
    <w:rsid w:val="00266C7C"/>
    <w:rsid w:val="00267C87"/>
    <w:rsid w:val="00270EB4"/>
    <w:rsid w:val="00272497"/>
    <w:rsid w:val="00273385"/>
    <w:rsid w:val="0027509E"/>
    <w:rsid w:val="002757D4"/>
    <w:rsid w:val="00275F08"/>
    <w:rsid w:val="002770F5"/>
    <w:rsid w:val="00277C7D"/>
    <w:rsid w:val="00280572"/>
    <w:rsid w:val="002809CE"/>
    <w:rsid w:val="0028111B"/>
    <w:rsid w:val="002818FB"/>
    <w:rsid w:val="00283D83"/>
    <w:rsid w:val="002840A1"/>
    <w:rsid w:val="002840D1"/>
    <w:rsid w:val="00284952"/>
    <w:rsid w:val="0028509A"/>
    <w:rsid w:val="00290338"/>
    <w:rsid w:val="00291C7D"/>
    <w:rsid w:val="0029271A"/>
    <w:rsid w:val="00293113"/>
    <w:rsid w:val="00293BDF"/>
    <w:rsid w:val="002940EC"/>
    <w:rsid w:val="00295103"/>
    <w:rsid w:val="00295F10"/>
    <w:rsid w:val="002966CC"/>
    <w:rsid w:val="002A0004"/>
    <w:rsid w:val="002A15B8"/>
    <w:rsid w:val="002A1FD3"/>
    <w:rsid w:val="002A27E4"/>
    <w:rsid w:val="002A3BDE"/>
    <w:rsid w:val="002A3E6F"/>
    <w:rsid w:val="002A5E30"/>
    <w:rsid w:val="002A6941"/>
    <w:rsid w:val="002A6E3B"/>
    <w:rsid w:val="002B01D2"/>
    <w:rsid w:val="002B02CA"/>
    <w:rsid w:val="002B0EBF"/>
    <w:rsid w:val="002B1E12"/>
    <w:rsid w:val="002B27C1"/>
    <w:rsid w:val="002B2D62"/>
    <w:rsid w:val="002B3606"/>
    <w:rsid w:val="002B3BED"/>
    <w:rsid w:val="002B4662"/>
    <w:rsid w:val="002B5011"/>
    <w:rsid w:val="002B5747"/>
    <w:rsid w:val="002B7D36"/>
    <w:rsid w:val="002C2878"/>
    <w:rsid w:val="002C3162"/>
    <w:rsid w:val="002C4A32"/>
    <w:rsid w:val="002C5505"/>
    <w:rsid w:val="002C582E"/>
    <w:rsid w:val="002C5FFA"/>
    <w:rsid w:val="002C60EF"/>
    <w:rsid w:val="002C6558"/>
    <w:rsid w:val="002D064B"/>
    <w:rsid w:val="002D0DC4"/>
    <w:rsid w:val="002D1F8D"/>
    <w:rsid w:val="002D280C"/>
    <w:rsid w:val="002D2C66"/>
    <w:rsid w:val="002D36E1"/>
    <w:rsid w:val="002D5582"/>
    <w:rsid w:val="002D67CA"/>
    <w:rsid w:val="002D6A11"/>
    <w:rsid w:val="002D6AD5"/>
    <w:rsid w:val="002D7865"/>
    <w:rsid w:val="002D796F"/>
    <w:rsid w:val="002D7C1A"/>
    <w:rsid w:val="002E004E"/>
    <w:rsid w:val="002E0652"/>
    <w:rsid w:val="002E17C3"/>
    <w:rsid w:val="002E4996"/>
    <w:rsid w:val="002E5444"/>
    <w:rsid w:val="002E5C0E"/>
    <w:rsid w:val="002E5C5A"/>
    <w:rsid w:val="002E6112"/>
    <w:rsid w:val="002E73C9"/>
    <w:rsid w:val="002F079A"/>
    <w:rsid w:val="002F1498"/>
    <w:rsid w:val="002F1A8F"/>
    <w:rsid w:val="002F235B"/>
    <w:rsid w:val="002F3106"/>
    <w:rsid w:val="002F3B92"/>
    <w:rsid w:val="002F5D0B"/>
    <w:rsid w:val="002F612F"/>
    <w:rsid w:val="002F7274"/>
    <w:rsid w:val="002F7E87"/>
    <w:rsid w:val="002F7FF3"/>
    <w:rsid w:val="00300333"/>
    <w:rsid w:val="00300BB4"/>
    <w:rsid w:val="00300CA9"/>
    <w:rsid w:val="00304BDA"/>
    <w:rsid w:val="0030538E"/>
    <w:rsid w:val="00306620"/>
    <w:rsid w:val="00306A65"/>
    <w:rsid w:val="00306CB3"/>
    <w:rsid w:val="00306F04"/>
    <w:rsid w:val="003073FC"/>
    <w:rsid w:val="00307881"/>
    <w:rsid w:val="00310A31"/>
    <w:rsid w:val="00310BD4"/>
    <w:rsid w:val="00310F9D"/>
    <w:rsid w:val="00312B17"/>
    <w:rsid w:val="00313D36"/>
    <w:rsid w:val="00314E7E"/>
    <w:rsid w:val="00315679"/>
    <w:rsid w:val="003172F2"/>
    <w:rsid w:val="00317B11"/>
    <w:rsid w:val="00317DC9"/>
    <w:rsid w:val="003201E3"/>
    <w:rsid w:val="00320E8F"/>
    <w:rsid w:val="003212F8"/>
    <w:rsid w:val="003226AC"/>
    <w:rsid w:val="003229A9"/>
    <w:rsid w:val="00322E75"/>
    <w:rsid w:val="00324882"/>
    <w:rsid w:val="00326E87"/>
    <w:rsid w:val="00327A83"/>
    <w:rsid w:val="00327B5F"/>
    <w:rsid w:val="00327F40"/>
    <w:rsid w:val="003302BB"/>
    <w:rsid w:val="00330693"/>
    <w:rsid w:val="00331E35"/>
    <w:rsid w:val="003332FF"/>
    <w:rsid w:val="00333AA7"/>
    <w:rsid w:val="00334562"/>
    <w:rsid w:val="003345AA"/>
    <w:rsid w:val="003361E4"/>
    <w:rsid w:val="00336A78"/>
    <w:rsid w:val="00342766"/>
    <w:rsid w:val="00343320"/>
    <w:rsid w:val="00343B0C"/>
    <w:rsid w:val="00343F38"/>
    <w:rsid w:val="003452FA"/>
    <w:rsid w:val="003454BB"/>
    <w:rsid w:val="00345A35"/>
    <w:rsid w:val="003470DE"/>
    <w:rsid w:val="00347610"/>
    <w:rsid w:val="00351446"/>
    <w:rsid w:val="00351625"/>
    <w:rsid w:val="003529A4"/>
    <w:rsid w:val="00353FFD"/>
    <w:rsid w:val="0035491D"/>
    <w:rsid w:val="00354F24"/>
    <w:rsid w:val="00355810"/>
    <w:rsid w:val="00355978"/>
    <w:rsid w:val="00356453"/>
    <w:rsid w:val="00356472"/>
    <w:rsid w:val="0035705B"/>
    <w:rsid w:val="003571B7"/>
    <w:rsid w:val="00357319"/>
    <w:rsid w:val="0035775A"/>
    <w:rsid w:val="00361FA8"/>
    <w:rsid w:val="00362200"/>
    <w:rsid w:val="0036223D"/>
    <w:rsid w:val="003629D0"/>
    <w:rsid w:val="003629EB"/>
    <w:rsid w:val="00365582"/>
    <w:rsid w:val="003657CB"/>
    <w:rsid w:val="00365967"/>
    <w:rsid w:val="003708A0"/>
    <w:rsid w:val="00370A21"/>
    <w:rsid w:val="00371A39"/>
    <w:rsid w:val="00372C2C"/>
    <w:rsid w:val="00372C39"/>
    <w:rsid w:val="00373453"/>
    <w:rsid w:val="0037369E"/>
    <w:rsid w:val="00374164"/>
    <w:rsid w:val="00374B7F"/>
    <w:rsid w:val="00375C71"/>
    <w:rsid w:val="003769B5"/>
    <w:rsid w:val="00376B9C"/>
    <w:rsid w:val="003801B1"/>
    <w:rsid w:val="003801DA"/>
    <w:rsid w:val="0038067B"/>
    <w:rsid w:val="0038183D"/>
    <w:rsid w:val="00387AB2"/>
    <w:rsid w:val="00390400"/>
    <w:rsid w:val="00390753"/>
    <w:rsid w:val="003913C2"/>
    <w:rsid w:val="0039208D"/>
    <w:rsid w:val="00392CC7"/>
    <w:rsid w:val="003935D6"/>
    <w:rsid w:val="00393604"/>
    <w:rsid w:val="003943A4"/>
    <w:rsid w:val="00394C73"/>
    <w:rsid w:val="00394F4F"/>
    <w:rsid w:val="00395D72"/>
    <w:rsid w:val="00397C9B"/>
    <w:rsid w:val="003A0ADC"/>
    <w:rsid w:val="003A1B8B"/>
    <w:rsid w:val="003A1C00"/>
    <w:rsid w:val="003A2A3B"/>
    <w:rsid w:val="003A30CF"/>
    <w:rsid w:val="003A3356"/>
    <w:rsid w:val="003A37EF"/>
    <w:rsid w:val="003A3BD2"/>
    <w:rsid w:val="003A3F7C"/>
    <w:rsid w:val="003A455F"/>
    <w:rsid w:val="003A45CA"/>
    <w:rsid w:val="003A4B55"/>
    <w:rsid w:val="003A651F"/>
    <w:rsid w:val="003A675B"/>
    <w:rsid w:val="003A7AC9"/>
    <w:rsid w:val="003A7EAF"/>
    <w:rsid w:val="003B1F2E"/>
    <w:rsid w:val="003B22D3"/>
    <w:rsid w:val="003B275A"/>
    <w:rsid w:val="003B56EC"/>
    <w:rsid w:val="003B5DC1"/>
    <w:rsid w:val="003B72A7"/>
    <w:rsid w:val="003B72DD"/>
    <w:rsid w:val="003B7BB3"/>
    <w:rsid w:val="003C1599"/>
    <w:rsid w:val="003C272F"/>
    <w:rsid w:val="003C4143"/>
    <w:rsid w:val="003C48F2"/>
    <w:rsid w:val="003C49A9"/>
    <w:rsid w:val="003C5791"/>
    <w:rsid w:val="003C5923"/>
    <w:rsid w:val="003C5A78"/>
    <w:rsid w:val="003C7DD5"/>
    <w:rsid w:val="003D072C"/>
    <w:rsid w:val="003D0CD0"/>
    <w:rsid w:val="003D201E"/>
    <w:rsid w:val="003D25F1"/>
    <w:rsid w:val="003D2C19"/>
    <w:rsid w:val="003D3003"/>
    <w:rsid w:val="003D59BD"/>
    <w:rsid w:val="003D5BFF"/>
    <w:rsid w:val="003D6164"/>
    <w:rsid w:val="003D7718"/>
    <w:rsid w:val="003E104A"/>
    <w:rsid w:val="003E12D3"/>
    <w:rsid w:val="003E2817"/>
    <w:rsid w:val="003E31EB"/>
    <w:rsid w:val="003E5785"/>
    <w:rsid w:val="003F03C5"/>
    <w:rsid w:val="003F17AC"/>
    <w:rsid w:val="003F23D2"/>
    <w:rsid w:val="003F3299"/>
    <w:rsid w:val="003F3B12"/>
    <w:rsid w:val="003F41C3"/>
    <w:rsid w:val="003F492B"/>
    <w:rsid w:val="003F5B96"/>
    <w:rsid w:val="003F727C"/>
    <w:rsid w:val="003F7A1D"/>
    <w:rsid w:val="0040101E"/>
    <w:rsid w:val="00401A55"/>
    <w:rsid w:val="00402152"/>
    <w:rsid w:val="00402BD4"/>
    <w:rsid w:val="00403062"/>
    <w:rsid w:val="004039A2"/>
    <w:rsid w:val="00405D03"/>
    <w:rsid w:val="00405F94"/>
    <w:rsid w:val="00406C9D"/>
    <w:rsid w:val="00406DE0"/>
    <w:rsid w:val="00407101"/>
    <w:rsid w:val="0041031B"/>
    <w:rsid w:val="00412D5B"/>
    <w:rsid w:val="00414201"/>
    <w:rsid w:val="00414EFC"/>
    <w:rsid w:val="004150FC"/>
    <w:rsid w:val="00415BE3"/>
    <w:rsid w:val="00415F1B"/>
    <w:rsid w:val="004202CA"/>
    <w:rsid w:val="00420443"/>
    <w:rsid w:val="004233ED"/>
    <w:rsid w:val="00423459"/>
    <w:rsid w:val="004236E2"/>
    <w:rsid w:val="00423A78"/>
    <w:rsid w:val="00423A97"/>
    <w:rsid w:val="00424C9B"/>
    <w:rsid w:val="0042503E"/>
    <w:rsid w:val="00425579"/>
    <w:rsid w:val="00425E5C"/>
    <w:rsid w:val="00425FFE"/>
    <w:rsid w:val="00426821"/>
    <w:rsid w:val="00426A89"/>
    <w:rsid w:val="0042725B"/>
    <w:rsid w:val="00427446"/>
    <w:rsid w:val="004309CA"/>
    <w:rsid w:val="00430FA8"/>
    <w:rsid w:val="00432614"/>
    <w:rsid w:val="00432ACB"/>
    <w:rsid w:val="00433777"/>
    <w:rsid w:val="00433A59"/>
    <w:rsid w:val="00434064"/>
    <w:rsid w:val="004357A6"/>
    <w:rsid w:val="00436F8F"/>
    <w:rsid w:val="00437D6B"/>
    <w:rsid w:val="004417CC"/>
    <w:rsid w:val="00442138"/>
    <w:rsid w:val="00443C8B"/>
    <w:rsid w:val="00444AFE"/>
    <w:rsid w:val="00445C58"/>
    <w:rsid w:val="00446E0B"/>
    <w:rsid w:val="004473B0"/>
    <w:rsid w:val="004475EA"/>
    <w:rsid w:val="00447A46"/>
    <w:rsid w:val="00454026"/>
    <w:rsid w:val="00455EC8"/>
    <w:rsid w:val="00456430"/>
    <w:rsid w:val="00456EB1"/>
    <w:rsid w:val="00456F05"/>
    <w:rsid w:val="00461EE2"/>
    <w:rsid w:val="00462B00"/>
    <w:rsid w:val="004642BE"/>
    <w:rsid w:val="00464CC7"/>
    <w:rsid w:val="00465ED8"/>
    <w:rsid w:val="004668FA"/>
    <w:rsid w:val="00470D5B"/>
    <w:rsid w:val="0047119C"/>
    <w:rsid w:val="00472F53"/>
    <w:rsid w:val="00473042"/>
    <w:rsid w:val="00474907"/>
    <w:rsid w:val="004751B7"/>
    <w:rsid w:val="00475BAC"/>
    <w:rsid w:val="00476628"/>
    <w:rsid w:val="00476647"/>
    <w:rsid w:val="004774E5"/>
    <w:rsid w:val="00477924"/>
    <w:rsid w:val="0048181A"/>
    <w:rsid w:val="00482FA0"/>
    <w:rsid w:val="004849EB"/>
    <w:rsid w:val="004853FB"/>
    <w:rsid w:val="00485737"/>
    <w:rsid w:val="0048580A"/>
    <w:rsid w:val="00486352"/>
    <w:rsid w:val="004868FE"/>
    <w:rsid w:val="004870A4"/>
    <w:rsid w:val="004871A7"/>
    <w:rsid w:val="0049007F"/>
    <w:rsid w:val="00490946"/>
    <w:rsid w:val="00491374"/>
    <w:rsid w:val="004913CE"/>
    <w:rsid w:val="004918DB"/>
    <w:rsid w:val="00491F63"/>
    <w:rsid w:val="004929DD"/>
    <w:rsid w:val="00492BC0"/>
    <w:rsid w:val="004937A5"/>
    <w:rsid w:val="00493A02"/>
    <w:rsid w:val="00493BD2"/>
    <w:rsid w:val="004947A0"/>
    <w:rsid w:val="00494BCF"/>
    <w:rsid w:val="0049523B"/>
    <w:rsid w:val="00496378"/>
    <w:rsid w:val="004A176B"/>
    <w:rsid w:val="004A18A4"/>
    <w:rsid w:val="004A2256"/>
    <w:rsid w:val="004A293B"/>
    <w:rsid w:val="004A34C4"/>
    <w:rsid w:val="004A3DE1"/>
    <w:rsid w:val="004A5E31"/>
    <w:rsid w:val="004A6F4B"/>
    <w:rsid w:val="004B0E3C"/>
    <w:rsid w:val="004B0F65"/>
    <w:rsid w:val="004B18D4"/>
    <w:rsid w:val="004B2C98"/>
    <w:rsid w:val="004B337F"/>
    <w:rsid w:val="004B347C"/>
    <w:rsid w:val="004B3B77"/>
    <w:rsid w:val="004B48BB"/>
    <w:rsid w:val="004B5B79"/>
    <w:rsid w:val="004B6114"/>
    <w:rsid w:val="004B6EF7"/>
    <w:rsid w:val="004B7AF4"/>
    <w:rsid w:val="004C0002"/>
    <w:rsid w:val="004C36ED"/>
    <w:rsid w:val="004C3806"/>
    <w:rsid w:val="004C4BC2"/>
    <w:rsid w:val="004C6990"/>
    <w:rsid w:val="004C73AF"/>
    <w:rsid w:val="004C797F"/>
    <w:rsid w:val="004D1E5E"/>
    <w:rsid w:val="004D522D"/>
    <w:rsid w:val="004D6084"/>
    <w:rsid w:val="004D6E23"/>
    <w:rsid w:val="004D7071"/>
    <w:rsid w:val="004D714E"/>
    <w:rsid w:val="004D76DF"/>
    <w:rsid w:val="004D7912"/>
    <w:rsid w:val="004E0A3C"/>
    <w:rsid w:val="004E0DC4"/>
    <w:rsid w:val="004E101C"/>
    <w:rsid w:val="004E1278"/>
    <w:rsid w:val="004E1398"/>
    <w:rsid w:val="004E321F"/>
    <w:rsid w:val="004E3470"/>
    <w:rsid w:val="004E44DF"/>
    <w:rsid w:val="004E5B95"/>
    <w:rsid w:val="004E78EB"/>
    <w:rsid w:val="004F0890"/>
    <w:rsid w:val="004F21E2"/>
    <w:rsid w:val="004F346E"/>
    <w:rsid w:val="004F379A"/>
    <w:rsid w:val="004F4158"/>
    <w:rsid w:val="004F47C1"/>
    <w:rsid w:val="004F49B1"/>
    <w:rsid w:val="004F55C0"/>
    <w:rsid w:val="004F67CA"/>
    <w:rsid w:val="00500218"/>
    <w:rsid w:val="00500541"/>
    <w:rsid w:val="0050182B"/>
    <w:rsid w:val="00502CE1"/>
    <w:rsid w:val="00504AC9"/>
    <w:rsid w:val="005051BE"/>
    <w:rsid w:val="00505FA3"/>
    <w:rsid w:val="00506189"/>
    <w:rsid w:val="00507434"/>
    <w:rsid w:val="005103B0"/>
    <w:rsid w:val="0051425F"/>
    <w:rsid w:val="00514711"/>
    <w:rsid w:val="0051474E"/>
    <w:rsid w:val="005148F1"/>
    <w:rsid w:val="00514D4D"/>
    <w:rsid w:val="005154A5"/>
    <w:rsid w:val="00515547"/>
    <w:rsid w:val="005156E1"/>
    <w:rsid w:val="0051580D"/>
    <w:rsid w:val="0051594C"/>
    <w:rsid w:val="00522D0A"/>
    <w:rsid w:val="00523301"/>
    <w:rsid w:val="005233B3"/>
    <w:rsid w:val="0052370E"/>
    <w:rsid w:val="00524303"/>
    <w:rsid w:val="00525ECB"/>
    <w:rsid w:val="005261C7"/>
    <w:rsid w:val="00526E42"/>
    <w:rsid w:val="00527777"/>
    <w:rsid w:val="00531769"/>
    <w:rsid w:val="005328FB"/>
    <w:rsid w:val="0053336B"/>
    <w:rsid w:val="00533819"/>
    <w:rsid w:val="005342C1"/>
    <w:rsid w:val="00535A45"/>
    <w:rsid w:val="00535A49"/>
    <w:rsid w:val="00536396"/>
    <w:rsid w:val="0053687A"/>
    <w:rsid w:val="00536C2D"/>
    <w:rsid w:val="0053754C"/>
    <w:rsid w:val="00537A0E"/>
    <w:rsid w:val="00541FF9"/>
    <w:rsid w:val="0054205C"/>
    <w:rsid w:val="00542BC5"/>
    <w:rsid w:val="00542BC8"/>
    <w:rsid w:val="00543E64"/>
    <w:rsid w:val="005440A1"/>
    <w:rsid w:val="00544B01"/>
    <w:rsid w:val="005463A1"/>
    <w:rsid w:val="00546E39"/>
    <w:rsid w:val="005470DD"/>
    <w:rsid w:val="005545FA"/>
    <w:rsid w:val="00555F55"/>
    <w:rsid w:val="005567BE"/>
    <w:rsid w:val="0056093A"/>
    <w:rsid w:val="00561CD2"/>
    <w:rsid w:val="0056296D"/>
    <w:rsid w:val="00562DCB"/>
    <w:rsid w:val="00563073"/>
    <w:rsid w:val="00563945"/>
    <w:rsid w:val="0056442D"/>
    <w:rsid w:val="00564BAF"/>
    <w:rsid w:val="005662D0"/>
    <w:rsid w:val="00571529"/>
    <w:rsid w:val="005723D9"/>
    <w:rsid w:val="0057406F"/>
    <w:rsid w:val="0057467A"/>
    <w:rsid w:val="00574F0B"/>
    <w:rsid w:val="00576C14"/>
    <w:rsid w:val="00577D96"/>
    <w:rsid w:val="00580199"/>
    <w:rsid w:val="0058036E"/>
    <w:rsid w:val="00580477"/>
    <w:rsid w:val="00580D4A"/>
    <w:rsid w:val="00580DE7"/>
    <w:rsid w:val="00581E7A"/>
    <w:rsid w:val="005826EF"/>
    <w:rsid w:val="00582DBB"/>
    <w:rsid w:val="00585236"/>
    <w:rsid w:val="00585726"/>
    <w:rsid w:val="00586EAA"/>
    <w:rsid w:val="00587552"/>
    <w:rsid w:val="00590524"/>
    <w:rsid w:val="005907F6"/>
    <w:rsid w:val="00590B63"/>
    <w:rsid w:val="00590F48"/>
    <w:rsid w:val="005910A1"/>
    <w:rsid w:val="005942DE"/>
    <w:rsid w:val="00595100"/>
    <w:rsid w:val="00595C9D"/>
    <w:rsid w:val="00596988"/>
    <w:rsid w:val="0059745D"/>
    <w:rsid w:val="00597F6F"/>
    <w:rsid w:val="005A0505"/>
    <w:rsid w:val="005A08CF"/>
    <w:rsid w:val="005A0B31"/>
    <w:rsid w:val="005A115D"/>
    <w:rsid w:val="005A24F1"/>
    <w:rsid w:val="005A458B"/>
    <w:rsid w:val="005B24FD"/>
    <w:rsid w:val="005B32E4"/>
    <w:rsid w:val="005B4138"/>
    <w:rsid w:val="005B44FA"/>
    <w:rsid w:val="005B6ABC"/>
    <w:rsid w:val="005C01AF"/>
    <w:rsid w:val="005C03D2"/>
    <w:rsid w:val="005C094E"/>
    <w:rsid w:val="005C1762"/>
    <w:rsid w:val="005C2052"/>
    <w:rsid w:val="005C214A"/>
    <w:rsid w:val="005C3FBA"/>
    <w:rsid w:val="005C4BB6"/>
    <w:rsid w:val="005C5014"/>
    <w:rsid w:val="005C5692"/>
    <w:rsid w:val="005C7573"/>
    <w:rsid w:val="005C76FB"/>
    <w:rsid w:val="005C7907"/>
    <w:rsid w:val="005C7E1C"/>
    <w:rsid w:val="005D0460"/>
    <w:rsid w:val="005D10FF"/>
    <w:rsid w:val="005D1981"/>
    <w:rsid w:val="005D2419"/>
    <w:rsid w:val="005D687C"/>
    <w:rsid w:val="005D698A"/>
    <w:rsid w:val="005D705C"/>
    <w:rsid w:val="005D7841"/>
    <w:rsid w:val="005D7A0B"/>
    <w:rsid w:val="005E0869"/>
    <w:rsid w:val="005E19C4"/>
    <w:rsid w:val="005E3A92"/>
    <w:rsid w:val="005E4861"/>
    <w:rsid w:val="005E5332"/>
    <w:rsid w:val="005E6B8E"/>
    <w:rsid w:val="005E6F6E"/>
    <w:rsid w:val="005E7161"/>
    <w:rsid w:val="005E7ECD"/>
    <w:rsid w:val="005F000A"/>
    <w:rsid w:val="005F0EBD"/>
    <w:rsid w:val="005F133B"/>
    <w:rsid w:val="005F168D"/>
    <w:rsid w:val="005F1C9F"/>
    <w:rsid w:val="005F23D4"/>
    <w:rsid w:val="005F31DD"/>
    <w:rsid w:val="005F352E"/>
    <w:rsid w:val="005F49E9"/>
    <w:rsid w:val="005F5269"/>
    <w:rsid w:val="005F6055"/>
    <w:rsid w:val="00600871"/>
    <w:rsid w:val="00600AE8"/>
    <w:rsid w:val="00601E90"/>
    <w:rsid w:val="0060299A"/>
    <w:rsid w:val="00603142"/>
    <w:rsid w:val="00605BC0"/>
    <w:rsid w:val="006068B8"/>
    <w:rsid w:val="00606AF6"/>
    <w:rsid w:val="00607424"/>
    <w:rsid w:val="00607783"/>
    <w:rsid w:val="0061072D"/>
    <w:rsid w:val="00610F05"/>
    <w:rsid w:val="006112BE"/>
    <w:rsid w:val="0061166F"/>
    <w:rsid w:val="006131D5"/>
    <w:rsid w:val="006133D6"/>
    <w:rsid w:val="0061376E"/>
    <w:rsid w:val="0061382E"/>
    <w:rsid w:val="00614509"/>
    <w:rsid w:val="00614843"/>
    <w:rsid w:val="0061493A"/>
    <w:rsid w:val="00614D78"/>
    <w:rsid w:val="006150B0"/>
    <w:rsid w:val="006153F9"/>
    <w:rsid w:val="006154F9"/>
    <w:rsid w:val="00616D1F"/>
    <w:rsid w:val="00617A66"/>
    <w:rsid w:val="00617DEE"/>
    <w:rsid w:val="006211B1"/>
    <w:rsid w:val="00621861"/>
    <w:rsid w:val="00621D7B"/>
    <w:rsid w:val="00623049"/>
    <w:rsid w:val="0062342F"/>
    <w:rsid w:val="00624E10"/>
    <w:rsid w:val="006257A5"/>
    <w:rsid w:val="00625891"/>
    <w:rsid w:val="00626968"/>
    <w:rsid w:val="006272BB"/>
    <w:rsid w:val="006274E5"/>
    <w:rsid w:val="00627D6B"/>
    <w:rsid w:val="00627EB9"/>
    <w:rsid w:val="00630F7C"/>
    <w:rsid w:val="00630FE2"/>
    <w:rsid w:val="00631440"/>
    <w:rsid w:val="00632480"/>
    <w:rsid w:val="00633AE8"/>
    <w:rsid w:val="006340A4"/>
    <w:rsid w:val="00635CD1"/>
    <w:rsid w:val="00636DA6"/>
    <w:rsid w:val="00637295"/>
    <w:rsid w:val="00640071"/>
    <w:rsid w:val="006402A6"/>
    <w:rsid w:val="00642165"/>
    <w:rsid w:val="00642CBB"/>
    <w:rsid w:val="00643EF4"/>
    <w:rsid w:val="0064472D"/>
    <w:rsid w:val="0065068A"/>
    <w:rsid w:val="00650865"/>
    <w:rsid w:val="00651DA4"/>
    <w:rsid w:val="0065239A"/>
    <w:rsid w:val="00652E3F"/>
    <w:rsid w:val="0065531D"/>
    <w:rsid w:val="0065655F"/>
    <w:rsid w:val="00656590"/>
    <w:rsid w:val="0065682A"/>
    <w:rsid w:val="006571C6"/>
    <w:rsid w:val="00660EA8"/>
    <w:rsid w:val="00661972"/>
    <w:rsid w:val="00662181"/>
    <w:rsid w:val="006627B6"/>
    <w:rsid w:val="0066408A"/>
    <w:rsid w:val="00665723"/>
    <w:rsid w:val="006667CF"/>
    <w:rsid w:val="006671A2"/>
    <w:rsid w:val="006702D6"/>
    <w:rsid w:val="00670B82"/>
    <w:rsid w:val="00670C27"/>
    <w:rsid w:val="00671BCC"/>
    <w:rsid w:val="00672506"/>
    <w:rsid w:val="00672EC6"/>
    <w:rsid w:val="00674332"/>
    <w:rsid w:val="00674762"/>
    <w:rsid w:val="006748BA"/>
    <w:rsid w:val="006763C3"/>
    <w:rsid w:val="00676A0B"/>
    <w:rsid w:val="00676FB7"/>
    <w:rsid w:val="006775F4"/>
    <w:rsid w:val="00677691"/>
    <w:rsid w:val="006777A6"/>
    <w:rsid w:val="00677AF4"/>
    <w:rsid w:val="00677FB0"/>
    <w:rsid w:val="00680719"/>
    <w:rsid w:val="00681A76"/>
    <w:rsid w:val="00681F60"/>
    <w:rsid w:val="006821EB"/>
    <w:rsid w:val="00682F88"/>
    <w:rsid w:val="00683594"/>
    <w:rsid w:val="0068376F"/>
    <w:rsid w:val="006864F0"/>
    <w:rsid w:val="00686829"/>
    <w:rsid w:val="00686866"/>
    <w:rsid w:val="0069024D"/>
    <w:rsid w:val="00691FA5"/>
    <w:rsid w:val="0069205D"/>
    <w:rsid w:val="006923F6"/>
    <w:rsid w:val="0069323F"/>
    <w:rsid w:val="00694004"/>
    <w:rsid w:val="00694C52"/>
    <w:rsid w:val="00695C21"/>
    <w:rsid w:val="00697070"/>
    <w:rsid w:val="00697348"/>
    <w:rsid w:val="006A02A1"/>
    <w:rsid w:val="006A05E1"/>
    <w:rsid w:val="006A0F63"/>
    <w:rsid w:val="006A18B6"/>
    <w:rsid w:val="006A253A"/>
    <w:rsid w:val="006A28DF"/>
    <w:rsid w:val="006A42F1"/>
    <w:rsid w:val="006A456E"/>
    <w:rsid w:val="006A458A"/>
    <w:rsid w:val="006A509B"/>
    <w:rsid w:val="006A7613"/>
    <w:rsid w:val="006A7AF1"/>
    <w:rsid w:val="006A7E37"/>
    <w:rsid w:val="006B0D83"/>
    <w:rsid w:val="006B1436"/>
    <w:rsid w:val="006B1A85"/>
    <w:rsid w:val="006B1BFF"/>
    <w:rsid w:val="006B452C"/>
    <w:rsid w:val="006B56BA"/>
    <w:rsid w:val="006B5AF9"/>
    <w:rsid w:val="006B5D54"/>
    <w:rsid w:val="006B5F04"/>
    <w:rsid w:val="006B6EDD"/>
    <w:rsid w:val="006B72B5"/>
    <w:rsid w:val="006C1361"/>
    <w:rsid w:val="006C22AB"/>
    <w:rsid w:val="006C2578"/>
    <w:rsid w:val="006C34BE"/>
    <w:rsid w:val="006C49B3"/>
    <w:rsid w:val="006C7AD4"/>
    <w:rsid w:val="006D0CED"/>
    <w:rsid w:val="006D170C"/>
    <w:rsid w:val="006D4BDA"/>
    <w:rsid w:val="006D7DEE"/>
    <w:rsid w:val="006E08BF"/>
    <w:rsid w:val="006E0B94"/>
    <w:rsid w:val="006E19E4"/>
    <w:rsid w:val="006E215A"/>
    <w:rsid w:val="006E3758"/>
    <w:rsid w:val="006E5E57"/>
    <w:rsid w:val="006E612F"/>
    <w:rsid w:val="006E628C"/>
    <w:rsid w:val="006E7740"/>
    <w:rsid w:val="006E7E8E"/>
    <w:rsid w:val="006F10E9"/>
    <w:rsid w:val="006F23D5"/>
    <w:rsid w:val="006F32FF"/>
    <w:rsid w:val="006F5758"/>
    <w:rsid w:val="006F587C"/>
    <w:rsid w:val="006F636F"/>
    <w:rsid w:val="006F73F2"/>
    <w:rsid w:val="007023D5"/>
    <w:rsid w:val="00704515"/>
    <w:rsid w:val="00704E84"/>
    <w:rsid w:val="007054A5"/>
    <w:rsid w:val="0070730E"/>
    <w:rsid w:val="007079CE"/>
    <w:rsid w:val="007100CE"/>
    <w:rsid w:val="007102EA"/>
    <w:rsid w:val="007137F7"/>
    <w:rsid w:val="00713AB6"/>
    <w:rsid w:val="00714E61"/>
    <w:rsid w:val="00715D79"/>
    <w:rsid w:val="00721153"/>
    <w:rsid w:val="00721925"/>
    <w:rsid w:val="00721D91"/>
    <w:rsid w:val="00721EE9"/>
    <w:rsid w:val="00721F58"/>
    <w:rsid w:val="00722C7D"/>
    <w:rsid w:val="0072530D"/>
    <w:rsid w:val="007254D3"/>
    <w:rsid w:val="0073060D"/>
    <w:rsid w:val="00730BF1"/>
    <w:rsid w:val="007312D3"/>
    <w:rsid w:val="007326DE"/>
    <w:rsid w:val="00732A8B"/>
    <w:rsid w:val="00732CD4"/>
    <w:rsid w:val="007332E4"/>
    <w:rsid w:val="007335B2"/>
    <w:rsid w:val="007348BD"/>
    <w:rsid w:val="00735F53"/>
    <w:rsid w:val="00742D4D"/>
    <w:rsid w:val="007436DA"/>
    <w:rsid w:val="00744D33"/>
    <w:rsid w:val="007464AC"/>
    <w:rsid w:val="00746F4E"/>
    <w:rsid w:val="00747CBD"/>
    <w:rsid w:val="00750BCD"/>
    <w:rsid w:val="00751059"/>
    <w:rsid w:val="00751437"/>
    <w:rsid w:val="00752AE8"/>
    <w:rsid w:val="007552B6"/>
    <w:rsid w:val="00755709"/>
    <w:rsid w:val="00755FCF"/>
    <w:rsid w:val="00756A00"/>
    <w:rsid w:val="007572FB"/>
    <w:rsid w:val="00757939"/>
    <w:rsid w:val="00762CD6"/>
    <w:rsid w:val="0076365E"/>
    <w:rsid w:val="00763F05"/>
    <w:rsid w:val="0076458D"/>
    <w:rsid w:val="00764611"/>
    <w:rsid w:val="00767D56"/>
    <w:rsid w:val="00770A4C"/>
    <w:rsid w:val="00770F75"/>
    <w:rsid w:val="00773116"/>
    <w:rsid w:val="0077325F"/>
    <w:rsid w:val="00773D08"/>
    <w:rsid w:val="007752BD"/>
    <w:rsid w:val="007755B2"/>
    <w:rsid w:val="007768B4"/>
    <w:rsid w:val="007775B9"/>
    <w:rsid w:val="00777BE0"/>
    <w:rsid w:val="00777F56"/>
    <w:rsid w:val="00780FA2"/>
    <w:rsid w:val="007811E2"/>
    <w:rsid w:val="007819BC"/>
    <w:rsid w:val="00782C1E"/>
    <w:rsid w:val="00782F23"/>
    <w:rsid w:val="00784003"/>
    <w:rsid w:val="00784529"/>
    <w:rsid w:val="00785218"/>
    <w:rsid w:val="007858C8"/>
    <w:rsid w:val="00785AD2"/>
    <w:rsid w:val="0078693E"/>
    <w:rsid w:val="00787E9E"/>
    <w:rsid w:val="007909EE"/>
    <w:rsid w:val="00791BF1"/>
    <w:rsid w:val="00792217"/>
    <w:rsid w:val="007923BE"/>
    <w:rsid w:val="00792BCB"/>
    <w:rsid w:val="00793C30"/>
    <w:rsid w:val="00793FA1"/>
    <w:rsid w:val="00793FE6"/>
    <w:rsid w:val="00795455"/>
    <w:rsid w:val="00795D34"/>
    <w:rsid w:val="00795EFF"/>
    <w:rsid w:val="007A4EE4"/>
    <w:rsid w:val="007A6918"/>
    <w:rsid w:val="007A7762"/>
    <w:rsid w:val="007A7948"/>
    <w:rsid w:val="007B09D4"/>
    <w:rsid w:val="007B17EA"/>
    <w:rsid w:val="007B19B2"/>
    <w:rsid w:val="007B1D25"/>
    <w:rsid w:val="007B2C92"/>
    <w:rsid w:val="007B3E23"/>
    <w:rsid w:val="007B58ED"/>
    <w:rsid w:val="007B605A"/>
    <w:rsid w:val="007B62AB"/>
    <w:rsid w:val="007C0A52"/>
    <w:rsid w:val="007C0CB4"/>
    <w:rsid w:val="007C12D3"/>
    <w:rsid w:val="007C3FA9"/>
    <w:rsid w:val="007C4DBF"/>
    <w:rsid w:val="007C5B1C"/>
    <w:rsid w:val="007C7DE2"/>
    <w:rsid w:val="007D19E9"/>
    <w:rsid w:val="007D209C"/>
    <w:rsid w:val="007D3B7F"/>
    <w:rsid w:val="007D4B1F"/>
    <w:rsid w:val="007D5EB1"/>
    <w:rsid w:val="007D5FC2"/>
    <w:rsid w:val="007D6BF6"/>
    <w:rsid w:val="007D6CC5"/>
    <w:rsid w:val="007D7457"/>
    <w:rsid w:val="007D768A"/>
    <w:rsid w:val="007D7B4B"/>
    <w:rsid w:val="007E0164"/>
    <w:rsid w:val="007E04CD"/>
    <w:rsid w:val="007E0CD3"/>
    <w:rsid w:val="007E11F9"/>
    <w:rsid w:val="007E1742"/>
    <w:rsid w:val="007E1F5A"/>
    <w:rsid w:val="007E3D47"/>
    <w:rsid w:val="007E4183"/>
    <w:rsid w:val="007E4A3A"/>
    <w:rsid w:val="007E4C1A"/>
    <w:rsid w:val="007E570E"/>
    <w:rsid w:val="007E6E34"/>
    <w:rsid w:val="007E707A"/>
    <w:rsid w:val="007E74B0"/>
    <w:rsid w:val="007E76DC"/>
    <w:rsid w:val="007F0758"/>
    <w:rsid w:val="007F1047"/>
    <w:rsid w:val="007F12E5"/>
    <w:rsid w:val="007F3801"/>
    <w:rsid w:val="007F3EBD"/>
    <w:rsid w:val="007F51AA"/>
    <w:rsid w:val="007F5B7F"/>
    <w:rsid w:val="007F6681"/>
    <w:rsid w:val="007F7C36"/>
    <w:rsid w:val="00800C1A"/>
    <w:rsid w:val="00800D8F"/>
    <w:rsid w:val="00800E6B"/>
    <w:rsid w:val="00801A9C"/>
    <w:rsid w:val="00801E9D"/>
    <w:rsid w:val="008030E1"/>
    <w:rsid w:val="00805124"/>
    <w:rsid w:val="008055F7"/>
    <w:rsid w:val="00805AB3"/>
    <w:rsid w:val="008114F5"/>
    <w:rsid w:val="008115D0"/>
    <w:rsid w:val="00811982"/>
    <w:rsid w:val="008159E5"/>
    <w:rsid w:val="00815A9F"/>
    <w:rsid w:val="00816D82"/>
    <w:rsid w:val="00817198"/>
    <w:rsid w:val="008219D4"/>
    <w:rsid w:val="00823C1E"/>
    <w:rsid w:val="00823DA9"/>
    <w:rsid w:val="008242CA"/>
    <w:rsid w:val="008246B2"/>
    <w:rsid w:val="008255AE"/>
    <w:rsid w:val="00827F43"/>
    <w:rsid w:val="0083059D"/>
    <w:rsid w:val="0083099F"/>
    <w:rsid w:val="008322C7"/>
    <w:rsid w:val="008334C6"/>
    <w:rsid w:val="00833808"/>
    <w:rsid w:val="00833DF6"/>
    <w:rsid w:val="00834352"/>
    <w:rsid w:val="008346CB"/>
    <w:rsid w:val="00834A5E"/>
    <w:rsid w:val="00834D31"/>
    <w:rsid w:val="008368CF"/>
    <w:rsid w:val="00836A4E"/>
    <w:rsid w:val="00837682"/>
    <w:rsid w:val="008425CD"/>
    <w:rsid w:val="008449D6"/>
    <w:rsid w:val="0084554D"/>
    <w:rsid w:val="00846D9E"/>
    <w:rsid w:val="008470A9"/>
    <w:rsid w:val="008479E5"/>
    <w:rsid w:val="00847EBA"/>
    <w:rsid w:val="00851826"/>
    <w:rsid w:val="00851DC2"/>
    <w:rsid w:val="00852013"/>
    <w:rsid w:val="00852571"/>
    <w:rsid w:val="00853ABA"/>
    <w:rsid w:val="00854128"/>
    <w:rsid w:val="00854B8A"/>
    <w:rsid w:val="00854F6C"/>
    <w:rsid w:val="00854FBF"/>
    <w:rsid w:val="0085507B"/>
    <w:rsid w:val="0085507F"/>
    <w:rsid w:val="008551DE"/>
    <w:rsid w:val="00855709"/>
    <w:rsid w:val="00855E82"/>
    <w:rsid w:val="00861983"/>
    <w:rsid w:val="008625A3"/>
    <w:rsid w:val="00862CFC"/>
    <w:rsid w:val="0086338C"/>
    <w:rsid w:val="008636A9"/>
    <w:rsid w:val="0086481E"/>
    <w:rsid w:val="00864907"/>
    <w:rsid w:val="00865474"/>
    <w:rsid w:val="00867756"/>
    <w:rsid w:val="008706F9"/>
    <w:rsid w:val="0087301E"/>
    <w:rsid w:val="00873366"/>
    <w:rsid w:val="0087595E"/>
    <w:rsid w:val="0087597D"/>
    <w:rsid w:val="00876FC2"/>
    <w:rsid w:val="0087746F"/>
    <w:rsid w:val="00880043"/>
    <w:rsid w:val="00880DFB"/>
    <w:rsid w:val="0088219F"/>
    <w:rsid w:val="00884375"/>
    <w:rsid w:val="00886CEB"/>
    <w:rsid w:val="0088717A"/>
    <w:rsid w:val="00890152"/>
    <w:rsid w:val="008909E4"/>
    <w:rsid w:val="00893D7E"/>
    <w:rsid w:val="00896581"/>
    <w:rsid w:val="008A3637"/>
    <w:rsid w:val="008A37C0"/>
    <w:rsid w:val="008A45E6"/>
    <w:rsid w:val="008A4F1F"/>
    <w:rsid w:val="008A519C"/>
    <w:rsid w:val="008A6170"/>
    <w:rsid w:val="008A6C95"/>
    <w:rsid w:val="008B1CAD"/>
    <w:rsid w:val="008B4475"/>
    <w:rsid w:val="008B572F"/>
    <w:rsid w:val="008B6038"/>
    <w:rsid w:val="008B74C7"/>
    <w:rsid w:val="008C0D8F"/>
    <w:rsid w:val="008C3D41"/>
    <w:rsid w:val="008C562A"/>
    <w:rsid w:val="008C5D87"/>
    <w:rsid w:val="008C7050"/>
    <w:rsid w:val="008C7295"/>
    <w:rsid w:val="008D02B8"/>
    <w:rsid w:val="008D0F9A"/>
    <w:rsid w:val="008D10D8"/>
    <w:rsid w:val="008D1931"/>
    <w:rsid w:val="008D3440"/>
    <w:rsid w:val="008D416B"/>
    <w:rsid w:val="008D6648"/>
    <w:rsid w:val="008D6D48"/>
    <w:rsid w:val="008D7543"/>
    <w:rsid w:val="008D7CCF"/>
    <w:rsid w:val="008E1D20"/>
    <w:rsid w:val="008E36E3"/>
    <w:rsid w:val="008E41BC"/>
    <w:rsid w:val="008E595B"/>
    <w:rsid w:val="008E671D"/>
    <w:rsid w:val="008E6C2E"/>
    <w:rsid w:val="008E6F60"/>
    <w:rsid w:val="008E72B4"/>
    <w:rsid w:val="008F1B98"/>
    <w:rsid w:val="008F332C"/>
    <w:rsid w:val="008F3E0A"/>
    <w:rsid w:val="008F44C4"/>
    <w:rsid w:val="008F48ED"/>
    <w:rsid w:val="008F61D3"/>
    <w:rsid w:val="0090009C"/>
    <w:rsid w:val="00901483"/>
    <w:rsid w:val="00901823"/>
    <w:rsid w:val="00901B15"/>
    <w:rsid w:val="00901C32"/>
    <w:rsid w:val="009027B1"/>
    <w:rsid w:val="00904957"/>
    <w:rsid w:val="00904E9E"/>
    <w:rsid w:val="00906759"/>
    <w:rsid w:val="009073AF"/>
    <w:rsid w:val="00907C0A"/>
    <w:rsid w:val="00907C44"/>
    <w:rsid w:val="0091129B"/>
    <w:rsid w:val="00911D64"/>
    <w:rsid w:val="00912C64"/>
    <w:rsid w:val="009131AA"/>
    <w:rsid w:val="0091381C"/>
    <w:rsid w:val="00913827"/>
    <w:rsid w:val="00913B90"/>
    <w:rsid w:val="00915727"/>
    <w:rsid w:val="00915818"/>
    <w:rsid w:val="00915967"/>
    <w:rsid w:val="00915AEC"/>
    <w:rsid w:val="009163AB"/>
    <w:rsid w:val="00916B02"/>
    <w:rsid w:val="00920853"/>
    <w:rsid w:val="00922EA7"/>
    <w:rsid w:val="00922FAD"/>
    <w:rsid w:val="009240E5"/>
    <w:rsid w:val="00926EB4"/>
    <w:rsid w:val="0092703D"/>
    <w:rsid w:val="009278C1"/>
    <w:rsid w:val="00930D74"/>
    <w:rsid w:val="00932A28"/>
    <w:rsid w:val="00932BE3"/>
    <w:rsid w:val="00933B35"/>
    <w:rsid w:val="009355F8"/>
    <w:rsid w:val="00936CB5"/>
    <w:rsid w:val="00937566"/>
    <w:rsid w:val="009408C0"/>
    <w:rsid w:val="00940D82"/>
    <w:rsid w:val="009412A3"/>
    <w:rsid w:val="00942ADA"/>
    <w:rsid w:val="009434CB"/>
    <w:rsid w:val="00943827"/>
    <w:rsid w:val="00944A9F"/>
    <w:rsid w:val="00944D09"/>
    <w:rsid w:val="009457F6"/>
    <w:rsid w:val="009462F3"/>
    <w:rsid w:val="00946657"/>
    <w:rsid w:val="00947586"/>
    <w:rsid w:val="0094769F"/>
    <w:rsid w:val="00952104"/>
    <w:rsid w:val="00952774"/>
    <w:rsid w:val="00952B58"/>
    <w:rsid w:val="009533A4"/>
    <w:rsid w:val="009541C1"/>
    <w:rsid w:val="0096091D"/>
    <w:rsid w:val="00961E10"/>
    <w:rsid w:val="00962DE1"/>
    <w:rsid w:val="009631D5"/>
    <w:rsid w:val="00963C1A"/>
    <w:rsid w:val="00966444"/>
    <w:rsid w:val="009709E9"/>
    <w:rsid w:val="009711FE"/>
    <w:rsid w:val="00971AE7"/>
    <w:rsid w:val="00973E05"/>
    <w:rsid w:val="009745CA"/>
    <w:rsid w:val="009748BD"/>
    <w:rsid w:val="00975147"/>
    <w:rsid w:val="00976AE0"/>
    <w:rsid w:val="00977C78"/>
    <w:rsid w:val="009816EA"/>
    <w:rsid w:val="009817AE"/>
    <w:rsid w:val="00981DDC"/>
    <w:rsid w:val="00981FFE"/>
    <w:rsid w:val="0098270A"/>
    <w:rsid w:val="00982ABD"/>
    <w:rsid w:val="009833F4"/>
    <w:rsid w:val="00983C32"/>
    <w:rsid w:val="00984521"/>
    <w:rsid w:val="00985266"/>
    <w:rsid w:val="009864A0"/>
    <w:rsid w:val="0098782C"/>
    <w:rsid w:val="00990022"/>
    <w:rsid w:val="00990B5F"/>
    <w:rsid w:val="009915AF"/>
    <w:rsid w:val="00991DF9"/>
    <w:rsid w:val="00992470"/>
    <w:rsid w:val="00992FE1"/>
    <w:rsid w:val="0099493F"/>
    <w:rsid w:val="00995D3A"/>
    <w:rsid w:val="009A0F86"/>
    <w:rsid w:val="009A118B"/>
    <w:rsid w:val="009A1896"/>
    <w:rsid w:val="009A1A3C"/>
    <w:rsid w:val="009A1CA9"/>
    <w:rsid w:val="009A4231"/>
    <w:rsid w:val="009A4B28"/>
    <w:rsid w:val="009A4C2B"/>
    <w:rsid w:val="009A4C4A"/>
    <w:rsid w:val="009A53D5"/>
    <w:rsid w:val="009A65A0"/>
    <w:rsid w:val="009A7B32"/>
    <w:rsid w:val="009B12EC"/>
    <w:rsid w:val="009B14A8"/>
    <w:rsid w:val="009B18D2"/>
    <w:rsid w:val="009B1FD6"/>
    <w:rsid w:val="009B3DE8"/>
    <w:rsid w:val="009B7BF3"/>
    <w:rsid w:val="009C2F20"/>
    <w:rsid w:val="009C304D"/>
    <w:rsid w:val="009C37C7"/>
    <w:rsid w:val="009C4647"/>
    <w:rsid w:val="009C46B1"/>
    <w:rsid w:val="009C4B3D"/>
    <w:rsid w:val="009C507B"/>
    <w:rsid w:val="009C6D6D"/>
    <w:rsid w:val="009C6F94"/>
    <w:rsid w:val="009D1A0D"/>
    <w:rsid w:val="009D317F"/>
    <w:rsid w:val="009D3508"/>
    <w:rsid w:val="009D3D26"/>
    <w:rsid w:val="009D7A16"/>
    <w:rsid w:val="009E06EC"/>
    <w:rsid w:val="009E13B2"/>
    <w:rsid w:val="009E19C1"/>
    <w:rsid w:val="009E205D"/>
    <w:rsid w:val="009E35FE"/>
    <w:rsid w:val="009E3776"/>
    <w:rsid w:val="009E4970"/>
    <w:rsid w:val="009E529A"/>
    <w:rsid w:val="009E5FB3"/>
    <w:rsid w:val="009E75CF"/>
    <w:rsid w:val="009F0897"/>
    <w:rsid w:val="009F1244"/>
    <w:rsid w:val="009F1AA1"/>
    <w:rsid w:val="009F1BDE"/>
    <w:rsid w:val="009F2417"/>
    <w:rsid w:val="009F2930"/>
    <w:rsid w:val="009F2A0E"/>
    <w:rsid w:val="009F35A9"/>
    <w:rsid w:val="009F4EBF"/>
    <w:rsid w:val="009F59EC"/>
    <w:rsid w:val="009F6092"/>
    <w:rsid w:val="009F69E0"/>
    <w:rsid w:val="009F712D"/>
    <w:rsid w:val="009F7714"/>
    <w:rsid w:val="009F7A69"/>
    <w:rsid w:val="00A00491"/>
    <w:rsid w:val="00A00967"/>
    <w:rsid w:val="00A01840"/>
    <w:rsid w:val="00A02762"/>
    <w:rsid w:val="00A04F73"/>
    <w:rsid w:val="00A04F83"/>
    <w:rsid w:val="00A05149"/>
    <w:rsid w:val="00A068CD"/>
    <w:rsid w:val="00A10ACF"/>
    <w:rsid w:val="00A11874"/>
    <w:rsid w:val="00A11D50"/>
    <w:rsid w:val="00A12090"/>
    <w:rsid w:val="00A12DED"/>
    <w:rsid w:val="00A132D8"/>
    <w:rsid w:val="00A14337"/>
    <w:rsid w:val="00A150E3"/>
    <w:rsid w:val="00A157AE"/>
    <w:rsid w:val="00A169F4"/>
    <w:rsid w:val="00A16A85"/>
    <w:rsid w:val="00A1769A"/>
    <w:rsid w:val="00A17700"/>
    <w:rsid w:val="00A17BC0"/>
    <w:rsid w:val="00A20E1D"/>
    <w:rsid w:val="00A21826"/>
    <w:rsid w:val="00A2286A"/>
    <w:rsid w:val="00A22AA1"/>
    <w:rsid w:val="00A23AFA"/>
    <w:rsid w:val="00A23C77"/>
    <w:rsid w:val="00A23F93"/>
    <w:rsid w:val="00A246C0"/>
    <w:rsid w:val="00A249EA"/>
    <w:rsid w:val="00A2634B"/>
    <w:rsid w:val="00A27096"/>
    <w:rsid w:val="00A27D28"/>
    <w:rsid w:val="00A27ED7"/>
    <w:rsid w:val="00A3036F"/>
    <w:rsid w:val="00A31211"/>
    <w:rsid w:val="00A329AD"/>
    <w:rsid w:val="00A329EC"/>
    <w:rsid w:val="00A32BD4"/>
    <w:rsid w:val="00A331DC"/>
    <w:rsid w:val="00A34E55"/>
    <w:rsid w:val="00A35213"/>
    <w:rsid w:val="00A366C2"/>
    <w:rsid w:val="00A36745"/>
    <w:rsid w:val="00A36EE4"/>
    <w:rsid w:val="00A41DA9"/>
    <w:rsid w:val="00A4299E"/>
    <w:rsid w:val="00A44C47"/>
    <w:rsid w:val="00A45053"/>
    <w:rsid w:val="00A45DEC"/>
    <w:rsid w:val="00A46837"/>
    <w:rsid w:val="00A46958"/>
    <w:rsid w:val="00A50236"/>
    <w:rsid w:val="00A506F3"/>
    <w:rsid w:val="00A5249A"/>
    <w:rsid w:val="00A541D8"/>
    <w:rsid w:val="00A54327"/>
    <w:rsid w:val="00A54B4B"/>
    <w:rsid w:val="00A54F42"/>
    <w:rsid w:val="00A55C51"/>
    <w:rsid w:val="00A571BF"/>
    <w:rsid w:val="00A578E3"/>
    <w:rsid w:val="00A61DFA"/>
    <w:rsid w:val="00A62D1E"/>
    <w:rsid w:val="00A62DDE"/>
    <w:rsid w:val="00A6352E"/>
    <w:rsid w:val="00A636A4"/>
    <w:rsid w:val="00A64178"/>
    <w:rsid w:val="00A65229"/>
    <w:rsid w:val="00A6532B"/>
    <w:rsid w:val="00A65E09"/>
    <w:rsid w:val="00A65E21"/>
    <w:rsid w:val="00A660B0"/>
    <w:rsid w:val="00A663A7"/>
    <w:rsid w:val="00A66A7E"/>
    <w:rsid w:val="00A66C59"/>
    <w:rsid w:val="00A679C7"/>
    <w:rsid w:val="00A70D58"/>
    <w:rsid w:val="00A720AD"/>
    <w:rsid w:val="00A735F3"/>
    <w:rsid w:val="00A73B5B"/>
    <w:rsid w:val="00A74FE3"/>
    <w:rsid w:val="00A75617"/>
    <w:rsid w:val="00A75D31"/>
    <w:rsid w:val="00A7662A"/>
    <w:rsid w:val="00A766F6"/>
    <w:rsid w:val="00A7693A"/>
    <w:rsid w:val="00A77615"/>
    <w:rsid w:val="00A800A4"/>
    <w:rsid w:val="00A814AA"/>
    <w:rsid w:val="00A81A49"/>
    <w:rsid w:val="00A824F9"/>
    <w:rsid w:val="00A85816"/>
    <w:rsid w:val="00A869A2"/>
    <w:rsid w:val="00A8719F"/>
    <w:rsid w:val="00A9035C"/>
    <w:rsid w:val="00A91736"/>
    <w:rsid w:val="00A925D7"/>
    <w:rsid w:val="00A93400"/>
    <w:rsid w:val="00A93976"/>
    <w:rsid w:val="00A93A93"/>
    <w:rsid w:val="00A940FB"/>
    <w:rsid w:val="00A942DF"/>
    <w:rsid w:val="00A944E1"/>
    <w:rsid w:val="00A9540E"/>
    <w:rsid w:val="00A9589D"/>
    <w:rsid w:val="00A9725B"/>
    <w:rsid w:val="00A975F4"/>
    <w:rsid w:val="00A97E40"/>
    <w:rsid w:val="00AA0648"/>
    <w:rsid w:val="00AA1B44"/>
    <w:rsid w:val="00AA1BFE"/>
    <w:rsid w:val="00AA2D56"/>
    <w:rsid w:val="00AA30C6"/>
    <w:rsid w:val="00AA320C"/>
    <w:rsid w:val="00AA3A93"/>
    <w:rsid w:val="00AA3EC4"/>
    <w:rsid w:val="00AA45DF"/>
    <w:rsid w:val="00AA47D4"/>
    <w:rsid w:val="00AA5947"/>
    <w:rsid w:val="00AA70CC"/>
    <w:rsid w:val="00AA759F"/>
    <w:rsid w:val="00AA7C82"/>
    <w:rsid w:val="00AB24F4"/>
    <w:rsid w:val="00AB4B07"/>
    <w:rsid w:val="00AB4CC4"/>
    <w:rsid w:val="00AB58BF"/>
    <w:rsid w:val="00AB759C"/>
    <w:rsid w:val="00AB7BD0"/>
    <w:rsid w:val="00AC08F8"/>
    <w:rsid w:val="00AC0951"/>
    <w:rsid w:val="00AC17F5"/>
    <w:rsid w:val="00AC279D"/>
    <w:rsid w:val="00AC28E1"/>
    <w:rsid w:val="00AC36E3"/>
    <w:rsid w:val="00AC3DA6"/>
    <w:rsid w:val="00AC3FC4"/>
    <w:rsid w:val="00AC4FAF"/>
    <w:rsid w:val="00AC553F"/>
    <w:rsid w:val="00AC57DF"/>
    <w:rsid w:val="00AC6605"/>
    <w:rsid w:val="00AC68B0"/>
    <w:rsid w:val="00AC6DF4"/>
    <w:rsid w:val="00AC7728"/>
    <w:rsid w:val="00AC7BDF"/>
    <w:rsid w:val="00AC7C4A"/>
    <w:rsid w:val="00AD0AD4"/>
    <w:rsid w:val="00AD14AA"/>
    <w:rsid w:val="00AD2283"/>
    <w:rsid w:val="00AD3B96"/>
    <w:rsid w:val="00AD6571"/>
    <w:rsid w:val="00AD6D12"/>
    <w:rsid w:val="00AD77CD"/>
    <w:rsid w:val="00AD7E1C"/>
    <w:rsid w:val="00AE07D2"/>
    <w:rsid w:val="00AE0ADC"/>
    <w:rsid w:val="00AE0E01"/>
    <w:rsid w:val="00AE1C8F"/>
    <w:rsid w:val="00AE28AA"/>
    <w:rsid w:val="00AE3943"/>
    <w:rsid w:val="00AE56DD"/>
    <w:rsid w:val="00AE5775"/>
    <w:rsid w:val="00AE6271"/>
    <w:rsid w:val="00AF1196"/>
    <w:rsid w:val="00AF55CB"/>
    <w:rsid w:val="00AF57C0"/>
    <w:rsid w:val="00AF5B7A"/>
    <w:rsid w:val="00AF70FE"/>
    <w:rsid w:val="00AF7232"/>
    <w:rsid w:val="00AF757E"/>
    <w:rsid w:val="00B017F0"/>
    <w:rsid w:val="00B01CBF"/>
    <w:rsid w:val="00B0226B"/>
    <w:rsid w:val="00B039A1"/>
    <w:rsid w:val="00B03CB7"/>
    <w:rsid w:val="00B044F6"/>
    <w:rsid w:val="00B05EE8"/>
    <w:rsid w:val="00B064E8"/>
    <w:rsid w:val="00B06E50"/>
    <w:rsid w:val="00B07049"/>
    <w:rsid w:val="00B07A27"/>
    <w:rsid w:val="00B107A4"/>
    <w:rsid w:val="00B10A8E"/>
    <w:rsid w:val="00B113ED"/>
    <w:rsid w:val="00B14876"/>
    <w:rsid w:val="00B217D4"/>
    <w:rsid w:val="00B21E94"/>
    <w:rsid w:val="00B23A8C"/>
    <w:rsid w:val="00B25D8F"/>
    <w:rsid w:val="00B26EB9"/>
    <w:rsid w:val="00B275E0"/>
    <w:rsid w:val="00B27E65"/>
    <w:rsid w:val="00B31BC1"/>
    <w:rsid w:val="00B31F3D"/>
    <w:rsid w:val="00B33174"/>
    <w:rsid w:val="00B35A88"/>
    <w:rsid w:val="00B366A7"/>
    <w:rsid w:val="00B36820"/>
    <w:rsid w:val="00B374BE"/>
    <w:rsid w:val="00B37637"/>
    <w:rsid w:val="00B3794B"/>
    <w:rsid w:val="00B401F0"/>
    <w:rsid w:val="00B40BA6"/>
    <w:rsid w:val="00B40EAD"/>
    <w:rsid w:val="00B41851"/>
    <w:rsid w:val="00B42C9B"/>
    <w:rsid w:val="00B43FB2"/>
    <w:rsid w:val="00B44532"/>
    <w:rsid w:val="00B44BF2"/>
    <w:rsid w:val="00B458E2"/>
    <w:rsid w:val="00B45E24"/>
    <w:rsid w:val="00B47BF6"/>
    <w:rsid w:val="00B52C2D"/>
    <w:rsid w:val="00B534CC"/>
    <w:rsid w:val="00B536FA"/>
    <w:rsid w:val="00B5390A"/>
    <w:rsid w:val="00B5406F"/>
    <w:rsid w:val="00B540CF"/>
    <w:rsid w:val="00B550AF"/>
    <w:rsid w:val="00B56550"/>
    <w:rsid w:val="00B5658C"/>
    <w:rsid w:val="00B573BD"/>
    <w:rsid w:val="00B57C4A"/>
    <w:rsid w:val="00B60346"/>
    <w:rsid w:val="00B617F5"/>
    <w:rsid w:val="00B61DA2"/>
    <w:rsid w:val="00B62B20"/>
    <w:rsid w:val="00B632D9"/>
    <w:rsid w:val="00B63DE8"/>
    <w:rsid w:val="00B65021"/>
    <w:rsid w:val="00B65892"/>
    <w:rsid w:val="00B65B6C"/>
    <w:rsid w:val="00B66015"/>
    <w:rsid w:val="00B66F94"/>
    <w:rsid w:val="00B67037"/>
    <w:rsid w:val="00B67699"/>
    <w:rsid w:val="00B67D06"/>
    <w:rsid w:val="00B717AC"/>
    <w:rsid w:val="00B729BD"/>
    <w:rsid w:val="00B73C16"/>
    <w:rsid w:val="00B74485"/>
    <w:rsid w:val="00B75539"/>
    <w:rsid w:val="00B757C1"/>
    <w:rsid w:val="00B75A11"/>
    <w:rsid w:val="00B764D4"/>
    <w:rsid w:val="00B76E2D"/>
    <w:rsid w:val="00B77DF2"/>
    <w:rsid w:val="00B81D3C"/>
    <w:rsid w:val="00B820F6"/>
    <w:rsid w:val="00B83B6C"/>
    <w:rsid w:val="00B83E15"/>
    <w:rsid w:val="00B84322"/>
    <w:rsid w:val="00B85A2B"/>
    <w:rsid w:val="00B85D81"/>
    <w:rsid w:val="00B9010E"/>
    <w:rsid w:val="00B903BA"/>
    <w:rsid w:val="00B90BF4"/>
    <w:rsid w:val="00B913B7"/>
    <w:rsid w:val="00B916E7"/>
    <w:rsid w:val="00B925F0"/>
    <w:rsid w:val="00B933B1"/>
    <w:rsid w:val="00B9397F"/>
    <w:rsid w:val="00B93A35"/>
    <w:rsid w:val="00B94A87"/>
    <w:rsid w:val="00B94D61"/>
    <w:rsid w:val="00B957DE"/>
    <w:rsid w:val="00B9584F"/>
    <w:rsid w:val="00B95F43"/>
    <w:rsid w:val="00B96B4C"/>
    <w:rsid w:val="00B96BEF"/>
    <w:rsid w:val="00B9771E"/>
    <w:rsid w:val="00BA0DC5"/>
    <w:rsid w:val="00BA12FB"/>
    <w:rsid w:val="00BA17EE"/>
    <w:rsid w:val="00BA20E6"/>
    <w:rsid w:val="00BA3C06"/>
    <w:rsid w:val="00BA47B0"/>
    <w:rsid w:val="00BA4C08"/>
    <w:rsid w:val="00BA4FD9"/>
    <w:rsid w:val="00BA5CC7"/>
    <w:rsid w:val="00BA6548"/>
    <w:rsid w:val="00BA68C4"/>
    <w:rsid w:val="00BA752F"/>
    <w:rsid w:val="00BA7F05"/>
    <w:rsid w:val="00BB0D79"/>
    <w:rsid w:val="00BB1B38"/>
    <w:rsid w:val="00BB260B"/>
    <w:rsid w:val="00BB442A"/>
    <w:rsid w:val="00BB4AB9"/>
    <w:rsid w:val="00BB64FC"/>
    <w:rsid w:val="00BB683B"/>
    <w:rsid w:val="00BB7850"/>
    <w:rsid w:val="00BC0E8A"/>
    <w:rsid w:val="00BC191A"/>
    <w:rsid w:val="00BC2D3F"/>
    <w:rsid w:val="00BC458B"/>
    <w:rsid w:val="00BC46FE"/>
    <w:rsid w:val="00BC4D22"/>
    <w:rsid w:val="00BC72F3"/>
    <w:rsid w:val="00BC7998"/>
    <w:rsid w:val="00BC7C98"/>
    <w:rsid w:val="00BC7E32"/>
    <w:rsid w:val="00BD073A"/>
    <w:rsid w:val="00BD0A56"/>
    <w:rsid w:val="00BD136A"/>
    <w:rsid w:val="00BD1A4A"/>
    <w:rsid w:val="00BD2F0C"/>
    <w:rsid w:val="00BD47D0"/>
    <w:rsid w:val="00BD54F8"/>
    <w:rsid w:val="00BD5DD2"/>
    <w:rsid w:val="00BD5EB4"/>
    <w:rsid w:val="00BD694A"/>
    <w:rsid w:val="00BD6BC8"/>
    <w:rsid w:val="00BD73CF"/>
    <w:rsid w:val="00BE025A"/>
    <w:rsid w:val="00BE1CBB"/>
    <w:rsid w:val="00BE1D35"/>
    <w:rsid w:val="00BE1F1B"/>
    <w:rsid w:val="00BE361E"/>
    <w:rsid w:val="00BE4D6E"/>
    <w:rsid w:val="00BE596A"/>
    <w:rsid w:val="00BE5A28"/>
    <w:rsid w:val="00BE62AB"/>
    <w:rsid w:val="00BE7473"/>
    <w:rsid w:val="00BE7B77"/>
    <w:rsid w:val="00BF0386"/>
    <w:rsid w:val="00BF25BB"/>
    <w:rsid w:val="00BF2D3B"/>
    <w:rsid w:val="00BF344C"/>
    <w:rsid w:val="00BF5C89"/>
    <w:rsid w:val="00BF62DE"/>
    <w:rsid w:val="00BF6C06"/>
    <w:rsid w:val="00BF6DB7"/>
    <w:rsid w:val="00C0009B"/>
    <w:rsid w:val="00C009E8"/>
    <w:rsid w:val="00C00CFA"/>
    <w:rsid w:val="00C025CE"/>
    <w:rsid w:val="00C02A50"/>
    <w:rsid w:val="00C04BDC"/>
    <w:rsid w:val="00C05406"/>
    <w:rsid w:val="00C05708"/>
    <w:rsid w:val="00C0620B"/>
    <w:rsid w:val="00C06BC8"/>
    <w:rsid w:val="00C07ECA"/>
    <w:rsid w:val="00C1017F"/>
    <w:rsid w:val="00C11527"/>
    <w:rsid w:val="00C12838"/>
    <w:rsid w:val="00C12DD8"/>
    <w:rsid w:val="00C149A3"/>
    <w:rsid w:val="00C15422"/>
    <w:rsid w:val="00C1568B"/>
    <w:rsid w:val="00C158C6"/>
    <w:rsid w:val="00C169AB"/>
    <w:rsid w:val="00C170BF"/>
    <w:rsid w:val="00C178A7"/>
    <w:rsid w:val="00C20BEA"/>
    <w:rsid w:val="00C22D21"/>
    <w:rsid w:val="00C22F57"/>
    <w:rsid w:val="00C2331F"/>
    <w:rsid w:val="00C23B3F"/>
    <w:rsid w:val="00C241BA"/>
    <w:rsid w:val="00C242E3"/>
    <w:rsid w:val="00C2552C"/>
    <w:rsid w:val="00C255BD"/>
    <w:rsid w:val="00C257D7"/>
    <w:rsid w:val="00C30003"/>
    <w:rsid w:val="00C3104B"/>
    <w:rsid w:val="00C313FD"/>
    <w:rsid w:val="00C32175"/>
    <w:rsid w:val="00C33363"/>
    <w:rsid w:val="00C341E6"/>
    <w:rsid w:val="00C34B57"/>
    <w:rsid w:val="00C35619"/>
    <w:rsid w:val="00C357F4"/>
    <w:rsid w:val="00C379A1"/>
    <w:rsid w:val="00C41730"/>
    <w:rsid w:val="00C42894"/>
    <w:rsid w:val="00C44A6E"/>
    <w:rsid w:val="00C450A6"/>
    <w:rsid w:val="00C458A1"/>
    <w:rsid w:val="00C45E54"/>
    <w:rsid w:val="00C46AA2"/>
    <w:rsid w:val="00C46EC9"/>
    <w:rsid w:val="00C5156A"/>
    <w:rsid w:val="00C5337F"/>
    <w:rsid w:val="00C53A7A"/>
    <w:rsid w:val="00C53E66"/>
    <w:rsid w:val="00C54399"/>
    <w:rsid w:val="00C54BAD"/>
    <w:rsid w:val="00C55271"/>
    <w:rsid w:val="00C5533A"/>
    <w:rsid w:val="00C56017"/>
    <w:rsid w:val="00C57549"/>
    <w:rsid w:val="00C57C53"/>
    <w:rsid w:val="00C60764"/>
    <w:rsid w:val="00C612F3"/>
    <w:rsid w:val="00C6175C"/>
    <w:rsid w:val="00C61F3E"/>
    <w:rsid w:val="00C634C3"/>
    <w:rsid w:val="00C6547E"/>
    <w:rsid w:val="00C67040"/>
    <w:rsid w:val="00C70262"/>
    <w:rsid w:val="00C70398"/>
    <w:rsid w:val="00C708E3"/>
    <w:rsid w:val="00C71555"/>
    <w:rsid w:val="00C71C3B"/>
    <w:rsid w:val="00C72364"/>
    <w:rsid w:val="00C72B1F"/>
    <w:rsid w:val="00C74AC9"/>
    <w:rsid w:val="00C7577B"/>
    <w:rsid w:val="00C764F9"/>
    <w:rsid w:val="00C76A81"/>
    <w:rsid w:val="00C76FE2"/>
    <w:rsid w:val="00C80121"/>
    <w:rsid w:val="00C802CE"/>
    <w:rsid w:val="00C81F68"/>
    <w:rsid w:val="00C833C6"/>
    <w:rsid w:val="00C834BA"/>
    <w:rsid w:val="00C83FD7"/>
    <w:rsid w:val="00C846B6"/>
    <w:rsid w:val="00C84D36"/>
    <w:rsid w:val="00C85779"/>
    <w:rsid w:val="00C85EF0"/>
    <w:rsid w:val="00C86098"/>
    <w:rsid w:val="00C8776B"/>
    <w:rsid w:val="00C87B84"/>
    <w:rsid w:val="00C87F09"/>
    <w:rsid w:val="00C90D80"/>
    <w:rsid w:val="00C915A5"/>
    <w:rsid w:val="00C9160C"/>
    <w:rsid w:val="00C91CD9"/>
    <w:rsid w:val="00C92F9B"/>
    <w:rsid w:val="00C93DB7"/>
    <w:rsid w:val="00C947D8"/>
    <w:rsid w:val="00C95277"/>
    <w:rsid w:val="00C95F89"/>
    <w:rsid w:val="00C96863"/>
    <w:rsid w:val="00C97DC7"/>
    <w:rsid w:val="00CA1B83"/>
    <w:rsid w:val="00CA3263"/>
    <w:rsid w:val="00CA3CD8"/>
    <w:rsid w:val="00CA4677"/>
    <w:rsid w:val="00CA4EC5"/>
    <w:rsid w:val="00CA6778"/>
    <w:rsid w:val="00CA734C"/>
    <w:rsid w:val="00CA77F1"/>
    <w:rsid w:val="00CB0539"/>
    <w:rsid w:val="00CB0B4B"/>
    <w:rsid w:val="00CB1AD5"/>
    <w:rsid w:val="00CB2879"/>
    <w:rsid w:val="00CB2D2A"/>
    <w:rsid w:val="00CB50B4"/>
    <w:rsid w:val="00CB5402"/>
    <w:rsid w:val="00CB56DF"/>
    <w:rsid w:val="00CB6458"/>
    <w:rsid w:val="00CB6A9E"/>
    <w:rsid w:val="00CB798D"/>
    <w:rsid w:val="00CC078E"/>
    <w:rsid w:val="00CC0FB3"/>
    <w:rsid w:val="00CC1154"/>
    <w:rsid w:val="00CC1808"/>
    <w:rsid w:val="00CC26FD"/>
    <w:rsid w:val="00CC3152"/>
    <w:rsid w:val="00CC3277"/>
    <w:rsid w:val="00CC36E7"/>
    <w:rsid w:val="00CC58DD"/>
    <w:rsid w:val="00CC7909"/>
    <w:rsid w:val="00CD1493"/>
    <w:rsid w:val="00CD1FA3"/>
    <w:rsid w:val="00CD358A"/>
    <w:rsid w:val="00CD3DC8"/>
    <w:rsid w:val="00CD4A95"/>
    <w:rsid w:val="00CD5067"/>
    <w:rsid w:val="00CD6223"/>
    <w:rsid w:val="00CD6916"/>
    <w:rsid w:val="00CD706F"/>
    <w:rsid w:val="00CE008B"/>
    <w:rsid w:val="00CE0236"/>
    <w:rsid w:val="00CE02D3"/>
    <w:rsid w:val="00CE0CA2"/>
    <w:rsid w:val="00CE3B5B"/>
    <w:rsid w:val="00CE5EB7"/>
    <w:rsid w:val="00CE6979"/>
    <w:rsid w:val="00CE6E4D"/>
    <w:rsid w:val="00CF084D"/>
    <w:rsid w:val="00CF26C0"/>
    <w:rsid w:val="00CF48EB"/>
    <w:rsid w:val="00CF50D4"/>
    <w:rsid w:val="00CF6D1F"/>
    <w:rsid w:val="00CF6EC2"/>
    <w:rsid w:val="00D00046"/>
    <w:rsid w:val="00D00658"/>
    <w:rsid w:val="00D010FF"/>
    <w:rsid w:val="00D01704"/>
    <w:rsid w:val="00D01B85"/>
    <w:rsid w:val="00D01C78"/>
    <w:rsid w:val="00D0302D"/>
    <w:rsid w:val="00D05460"/>
    <w:rsid w:val="00D0657F"/>
    <w:rsid w:val="00D06798"/>
    <w:rsid w:val="00D10D9E"/>
    <w:rsid w:val="00D140EA"/>
    <w:rsid w:val="00D143EC"/>
    <w:rsid w:val="00D14EA2"/>
    <w:rsid w:val="00D1566A"/>
    <w:rsid w:val="00D15902"/>
    <w:rsid w:val="00D16369"/>
    <w:rsid w:val="00D16B68"/>
    <w:rsid w:val="00D172B6"/>
    <w:rsid w:val="00D17CBC"/>
    <w:rsid w:val="00D17EBA"/>
    <w:rsid w:val="00D20AA9"/>
    <w:rsid w:val="00D2120A"/>
    <w:rsid w:val="00D21825"/>
    <w:rsid w:val="00D224DA"/>
    <w:rsid w:val="00D22A59"/>
    <w:rsid w:val="00D25778"/>
    <w:rsid w:val="00D2664D"/>
    <w:rsid w:val="00D272C9"/>
    <w:rsid w:val="00D2735B"/>
    <w:rsid w:val="00D3041A"/>
    <w:rsid w:val="00D30FDD"/>
    <w:rsid w:val="00D3290F"/>
    <w:rsid w:val="00D32F7D"/>
    <w:rsid w:val="00D338C9"/>
    <w:rsid w:val="00D33921"/>
    <w:rsid w:val="00D351CB"/>
    <w:rsid w:val="00D358FD"/>
    <w:rsid w:val="00D362B7"/>
    <w:rsid w:val="00D36509"/>
    <w:rsid w:val="00D366F6"/>
    <w:rsid w:val="00D36A5F"/>
    <w:rsid w:val="00D376EE"/>
    <w:rsid w:val="00D37F83"/>
    <w:rsid w:val="00D40E9A"/>
    <w:rsid w:val="00D410E8"/>
    <w:rsid w:val="00D413A2"/>
    <w:rsid w:val="00D4207B"/>
    <w:rsid w:val="00D4217B"/>
    <w:rsid w:val="00D43EA8"/>
    <w:rsid w:val="00D44196"/>
    <w:rsid w:val="00D44975"/>
    <w:rsid w:val="00D45D43"/>
    <w:rsid w:val="00D469C8"/>
    <w:rsid w:val="00D47122"/>
    <w:rsid w:val="00D47164"/>
    <w:rsid w:val="00D54577"/>
    <w:rsid w:val="00D54D86"/>
    <w:rsid w:val="00D56673"/>
    <w:rsid w:val="00D56C9C"/>
    <w:rsid w:val="00D56FC4"/>
    <w:rsid w:val="00D57A58"/>
    <w:rsid w:val="00D57C42"/>
    <w:rsid w:val="00D61097"/>
    <w:rsid w:val="00D62A18"/>
    <w:rsid w:val="00D62B9A"/>
    <w:rsid w:val="00D641D2"/>
    <w:rsid w:val="00D641EE"/>
    <w:rsid w:val="00D64F56"/>
    <w:rsid w:val="00D67974"/>
    <w:rsid w:val="00D679F7"/>
    <w:rsid w:val="00D67A94"/>
    <w:rsid w:val="00D7026D"/>
    <w:rsid w:val="00D70DCC"/>
    <w:rsid w:val="00D71370"/>
    <w:rsid w:val="00D723CE"/>
    <w:rsid w:val="00D73AD7"/>
    <w:rsid w:val="00D763F7"/>
    <w:rsid w:val="00D77870"/>
    <w:rsid w:val="00D77D5D"/>
    <w:rsid w:val="00D80204"/>
    <w:rsid w:val="00D80391"/>
    <w:rsid w:val="00D804CD"/>
    <w:rsid w:val="00D807A9"/>
    <w:rsid w:val="00D81941"/>
    <w:rsid w:val="00D81F37"/>
    <w:rsid w:val="00D820D2"/>
    <w:rsid w:val="00D8281E"/>
    <w:rsid w:val="00D82858"/>
    <w:rsid w:val="00D82DE2"/>
    <w:rsid w:val="00D85960"/>
    <w:rsid w:val="00D90ACE"/>
    <w:rsid w:val="00D91FD9"/>
    <w:rsid w:val="00D93070"/>
    <w:rsid w:val="00D93601"/>
    <w:rsid w:val="00D93B72"/>
    <w:rsid w:val="00D94138"/>
    <w:rsid w:val="00D95658"/>
    <w:rsid w:val="00D95CA3"/>
    <w:rsid w:val="00D96B03"/>
    <w:rsid w:val="00D96BEC"/>
    <w:rsid w:val="00D97076"/>
    <w:rsid w:val="00D97829"/>
    <w:rsid w:val="00D97CAF"/>
    <w:rsid w:val="00DA076E"/>
    <w:rsid w:val="00DA0D45"/>
    <w:rsid w:val="00DA58CE"/>
    <w:rsid w:val="00DA5A82"/>
    <w:rsid w:val="00DA6F5E"/>
    <w:rsid w:val="00DB0052"/>
    <w:rsid w:val="00DB11F2"/>
    <w:rsid w:val="00DB152E"/>
    <w:rsid w:val="00DB314B"/>
    <w:rsid w:val="00DB3F6F"/>
    <w:rsid w:val="00DB44CE"/>
    <w:rsid w:val="00DB4932"/>
    <w:rsid w:val="00DB6A12"/>
    <w:rsid w:val="00DB7C0E"/>
    <w:rsid w:val="00DC0505"/>
    <w:rsid w:val="00DC0E08"/>
    <w:rsid w:val="00DC1454"/>
    <w:rsid w:val="00DC1C10"/>
    <w:rsid w:val="00DC2A54"/>
    <w:rsid w:val="00DC35BA"/>
    <w:rsid w:val="00DC55B2"/>
    <w:rsid w:val="00DC613F"/>
    <w:rsid w:val="00DC6773"/>
    <w:rsid w:val="00DC70B2"/>
    <w:rsid w:val="00DC73E3"/>
    <w:rsid w:val="00DC73E8"/>
    <w:rsid w:val="00DC7D1D"/>
    <w:rsid w:val="00DD18AC"/>
    <w:rsid w:val="00DD211C"/>
    <w:rsid w:val="00DD33B9"/>
    <w:rsid w:val="00DD4AE9"/>
    <w:rsid w:val="00DD55C7"/>
    <w:rsid w:val="00DD68FC"/>
    <w:rsid w:val="00DD7489"/>
    <w:rsid w:val="00DE0178"/>
    <w:rsid w:val="00DE07C5"/>
    <w:rsid w:val="00DE1F27"/>
    <w:rsid w:val="00DE27BC"/>
    <w:rsid w:val="00DE677E"/>
    <w:rsid w:val="00DE681E"/>
    <w:rsid w:val="00DE684C"/>
    <w:rsid w:val="00DE6EC1"/>
    <w:rsid w:val="00DF14C7"/>
    <w:rsid w:val="00DF188B"/>
    <w:rsid w:val="00DF1D0E"/>
    <w:rsid w:val="00DF229F"/>
    <w:rsid w:val="00DF247D"/>
    <w:rsid w:val="00DF284A"/>
    <w:rsid w:val="00DF319D"/>
    <w:rsid w:val="00DF45C7"/>
    <w:rsid w:val="00DF537B"/>
    <w:rsid w:val="00DF5F1C"/>
    <w:rsid w:val="00DF6822"/>
    <w:rsid w:val="00DF6AD1"/>
    <w:rsid w:val="00DF7BA4"/>
    <w:rsid w:val="00E026E4"/>
    <w:rsid w:val="00E03998"/>
    <w:rsid w:val="00E03BC1"/>
    <w:rsid w:val="00E03F16"/>
    <w:rsid w:val="00E079E2"/>
    <w:rsid w:val="00E10AAE"/>
    <w:rsid w:val="00E11A2A"/>
    <w:rsid w:val="00E11D94"/>
    <w:rsid w:val="00E12593"/>
    <w:rsid w:val="00E12EC5"/>
    <w:rsid w:val="00E15B58"/>
    <w:rsid w:val="00E178DA"/>
    <w:rsid w:val="00E200D0"/>
    <w:rsid w:val="00E20B6D"/>
    <w:rsid w:val="00E20BA1"/>
    <w:rsid w:val="00E210C7"/>
    <w:rsid w:val="00E211A5"/>
    <w:rsid w:val="00E24ADF"/>
    <w:rsid w:val="00E25799"/>
    <w:rsid w:val="00E2603D"/>
    <w:rsid w:val="00E27B79"/>
    <w:rsid w:val="00E30118"/>
    <w:rsid w:val="00E31B2E"/>
    <w:rsid w:val="00E32BA8"/>
    <w:rsid w:val="00E33709"/>
    <w:rsid w:val="00E33F77"/>
    <w:rsid w:val="00E3531F"/>
    <w:rsid w:val="00E353B3"/>
    <w:rsid w:val="00E35F67"/>
    <w:rsid w:val="00E37C44"/>
    <w:rsid w:val="00E40C73"/>
    <w:rsid w:val="00E4389D"/>
    <w:rsid w:val="00E44AFE"/>
    <w:rsid w:val="00E46C2C"/>
    <w:rsid w:val="00E47906"/>
    <w:rsid w:val="00E5062B"/>
    <w:rsid w:val="00E54B5C"/>
    <w:rsid w:val="00E54D10"/>
    <w:rsid w:val="00E5611B"/>
    <w:rsid w:val="00E575B5"/>
    <w:rsid w:val="00E6040A"/>
    <w:rsid w:val="00E610D7"/>
    <w:rsid w:val="00E6123E"/>
    <w:rsid w:val="00E6258B"/>
    <w:rsid w:val="00E62D8D"/>
    <w:rsid w:val="00E63B29"/>
    <w:rsid w:val="00E6424D"/>
    <w:rsid w:val="00E645B3"/>
    <w:rsid w:val="00E649BD"/>
    <w:rsid w:val="00E66070"/>
    <w:rsid w:val="00E662F3"/>
    <w:rsid w:val="00E679A5"/>
    <w:rsid w:val="00E70C78"/>
    <w:rsid w:val="00E71765"/>
    <w:rsid w:val="00E72166"/>
    <w:rsid w:val="00E74856"/>
    <w:rsid w:val="00E74B5C"/>
    <w:rsid w:val="00E7531D"/>
    <w:rsid w:val="00E75E8B"/>
    <w:rsid w:val="00E76ADC"/>
    <w:rsid w:val="00E76E2A"/>
    <w:rsid w:val="00E77287"/>
    <w:rsid w:val="00E8175E"/>
    <w:rsid w:val="00E820BC"/>
    <w:rsid w:val="00E82B33"/>
    <w:rsid w:val="00E83319"/>
    <w:rsid w:val="00E83339"/>
    <w:rsid w:val="00E83638"/>
    <w:rsid w:val="00E847C6"/>
    <w:rsid w:val="00E84A29"/>
    <w:rsid w:val="00E84C71"/>
    <w:rsid w:val="00E854AC"/>
    <w:rsid w:val="00E862B7"/>
    <w:rsid w:val="00E90052"/>
    <w:rsid w:val="00E906C5"/>
    <w:rsid w:val="00E91690"/>
    <w:rsid w:val="00E91885"/>
    <w:rsid w:val="00E9379D"/>
    <w:rsid w:val="00EA1EE9"/>
    <w:rsid w:val="00EA3323"/>
    <w:rsid w:val="00EA3BB5"/>
    <w:rsid w:val="00EA4676"/>
    <w:rsid w:val="00EA4CBA"/>
    <w:rsid w:val="00EA5CE1"/>
    <w:rsid w:val="00EA5FA6"/>
    <w:rsid w:val="00EA62B0"/>
    <w:rsid w:val="00EA63F9"/>
    <w:rsid w:val="00EA66D2"/>
    <w:rsid w:val="00EA734E"/>
    <w:rsid w:val="00EA7B22"/>
    <w:rsid w:val="00EB0F8B"/>
    <w:rsid w:val="00EB2CDE"/>
    <w:rsid w:val="00EB333F"/>
    <w:rsid w:val="00EB3FA4"/>
    <w:rsid w:val="00EB4BE2"/>
    <w:rsid w:val="00EB77F1"/>
    <w:rsid w:val="00EC0483"/>
    <w:rsid w:val="00EC0E6A"/>
    <w:rsid w:val="00EC10B3"/>
    <w:rsid w:val="00EC1F25"/>
    <w:rsid w:val="00EC223D"/>
    <w:rsid w:val="00EC2600"/>
    <w:rsid w:val="00EC3500"/>
    <w:rsid w:val="00EC3816"/>
    <w:rsid w:val="00EC3CDA"/>
    <w:rsid w:val="00EC474E"/>
    <w:rsid w:val="00EC5825"/>
    <w:rsid w:val="00EC5EE1"/>
    <w:rsid w:val="00EC669F"/>
    <w:rsid w:val="00EC7AB4"/>
    <w:rsid w:val="00ED111C"/>
    <w:rsid w:val="00ED157E"/>
    <w:rsid w:val="00ED1738"/>
    <w:rsid w:val="00ED204F"/>
    <w:rsid w:val="00ED2C87"/>
    <w:rsid w:val="00ED3BAB"/>
    <w:rsid w:val="00ED5198"/>
    <w:rsid w:val="00ED5288"/>
    <w:rsid w:val="00ED633F"/>
    <w:rsid w:val="00ED6828"/>
    <w:rsid w:val="00ED6DE6"/>
    <w:rsid w:val="00EE06FF"/>
    <w:rsid w:val="00EE1385"/>
    <w:rsid w:val="00EE22B5"/>
    <w:rsid w:val="00EE2EE8"/>
    <w:rsid w:val="00EE5D1C"/>
    <w:rsid w:val="00EE5F0D"/>
    <w:rsid w:val="00EE66E6"/>
    <w:rsid w:val="00EE6F9F"/>
    <w:rsid w:val="00EF0056"/>
    <w:rsid w:val="00EF0673"/>
    <w:rsid w:val="00EF1344"/>
    <w:rsid w:val="00EF16FC"/>
    <w:rsid w:val="00EF335D"/>
    <w:rsid w:val="00EF3387"/>
    <w:rsid w:val="00EF3C9B"/>
    <w:rsid w:val="00EF3D5B"/>
    <w:rsid w:val="00EF494A"/>
    <w:rsid w:val="00EF5692"/>
    <w:rsid w:val="00EF6568"/>
    <w:rsid w:val="00EF71AD"/>
    <w:rsid w:val="00EF74EE"/>
    <w:rsid w:val="00EF77B2"/>
    <w:rsid w:val="00EF7AC8"/>
    <w:rsid w:val="00F00B05"/>
    <w:rsid w:val="00F00C14"/>
    <w:rsid w:val="00F01F07"/>
    <w:rsid w:val="00F020B6"/>
    <w:rsid w:val="00F024BC"/>
    <w:rsid w:val="00F02A2D"/>
    <w:rsid w:val="00F0393C"/>
    <w:rsid w:val="00F03A21"/>
    <w:rsid w:val="00F03A7B"/>
    <w:rsid w:val="00F053BD"/>
    <w:rsid w:val="00F05513"/>
    <w:rsid w:val="00F06668"/>
    <w:rsid w:val="00F06FD8"/>
    <w:rsid w:val="00F111AD"/>
    <w:rsid w:val="00F11C8E"/>
    <w:rsid w:val="00F1281D"/>
    <w:rsid w:val="00F12D1F"/>
    <w:rsid w:val="00F1312E"/>
    <w:rsid w:val="00F1320F"/>
    <w:rsid w:val="00F13437"/>
    <w:rsid w:val="00F1344D"/>
    <w:rsid w:val="00F15F7A"/>
    <w:rsid w:val="00F1631C"/>
    <w:rsid w:val="00F20676"/>
    <w:rsid w:val="00F20950"/>
    <w:rsid w:val="00F21E85"/>
    <w:rsid w:val="00F21FC2"/>
    <w:rsid w:val="00F222C1"/>
    <w:rsid w:val="00F23F6A"/>
    <w:rsid w:val="00F24D99"/>
    <w:rsid w:val="00F251E0"/>
    <w:rsid w:val="00F25509"/>
    <w:rsid w:val="00F25851"/>
    <w:rsid w:val="00F25ACC"/>
    <w:rsid w:val="00F25D3A"/>
    <w:rsid w:val="00F260DB"/>
    <w:rsid w:val="00F261D3"/>
    <w:rsid w:val="00F26544"/>
    <w:rsid w:val="00F30253"/>
    <w:rsid w:val="00F30F44"/>
    <w:rsid w:val="00F32566"/>
    <w:rsid w:val="00F33268"/>
    <w:rsid w:val="00F35935"/>
    <w:rsid w:val="00F35952"/>
    <w:rsid w:val="00F37009"/>
    <w:rsid w:val="00F37290"/>
    <w:rsid w:val="00F40768"/>
    <w:rsid w:val="00F415D4"/>
    <w:rsid w:val="00F427B9"/>
    <w:rsid w:val="00F4309C"/>
    <w:rsid w:val="00F4342D"/>
    <w:rsid w:val="00F43DEC"/>
    <w:rsid w:val="00F43E81"/>
    <w:rsid w:val="00F44698"/>
    <w:rsid w:val="00F44A47"/>
    <w:rsid w:val="00F4574F"/>
    <w:rsid w:val="00F457AF"/>
    <w:rsid w:val="00F45ACA"/>
    <w:rsid w:val="00F45FDA"/>
    <w:rsid w:val="00F46B14"/>
    <w:rsid w:val="00F46C26"/>
    <w:rsid w:val="00F46C66"/>
    <w:rsid w:val="00F47220"/>
    <w:rsid w:val="00F47736"/>
    <w:rsid w:val="00F50563"/>
    <w:rsid w:val="00F5156F"/>
    <w:rsid w:val="00F51B93"/>
    <w:rsid w:val="00F51CDF"/>
    <w:rsid w:val="00F5274C"/>
    <w:rsid w:val="00F52778"/>
    <w:rsid w:val="00F52E49"/>
    <w:rsid w:val="00F5338A"/>
    <w:rsid w:val="00F5368B"/>
    <w:rsid w:val="00F56DD6"/>
    <w:rsid w:val="00F61F24"/>
    <w:rsid w:val="00F62C2F"/>
    <w:rsid w:val="00F6374F"/>
    <w:rsid w:val="00F64389"/>
    <w:rsid w:val="00F644A7"/>
    <w:rsid w:val="00F65EF0"/>
    <w:rsid w:val="00F67C30"/>
    <w:rsid w:val="00F704BF"/>
    <w:rsid w:val="00F742B9"/>
    <w:rsid w:val="00F7430B"/>
    <w:rsid w:val="00F7460F"/>
    <w:rsid w:val="00F7541D"/>
    <w:rsid w:val="00F766EF"/>
    <w:rsid w:val="00F771C8"/>
    <w:rsid w:val="00F804A8"/>
    <w:rsid w:val="00F833CD"/>
    <w:rsid w:val="00F83EBD"/>
    <w:rsid w:val="00F84563"/>
    <w:rsid w:val="00F85D89"/>
    <w:rsid w:val="00F87657"/>
    <w:rsid w:val="00F8773A"/>
    <w:rsid w:val="00F87AA0"/>
    <w:rsid w:val="00F87D09"/>
    <w:rsid w:val="00F90573"/>
    <w:rsid w:val="00F91E8E"/>
    <w:rsid w:val="00F922D5"/>
    <w:rsid w:val="00F9240A"/>
    <w:rsid w:val="00F92B2B"/>
    <w:rsid w:val="00F93055"/>
    <w:rsid w:val="00F93CB8"/>
    <w:rsid w:val="00F93FD4"/>
    <w:rsid w:val="00F943AF"/>
    <w:rsid w:val="00F94652"/>
    <w:rsid w:val="00F95C65"/>
    <w:rsid w:val="00F9666C"/>
    <w:rsid w:val="00F968E9"/>
    <w:rsid w:val="00F97A2B"/>
    <w:rsid w:val="00FA15DD"/>
    <w:rsid w:val="00FA16C8"/>
    <w:rsid w:val="00FA21D3"/>
    <w:rsid w:val="00FA2967"/>
    <w:rsid w:val="00FA3422"/>
    <w:rsid w:val="00FA34CF"/>
    <w:rsid w:val="00FA3795"/>
    <w:rsid w:val="00FA3D04"/>
    <w:rsid w:val="00FA3E91"/>
    <w:rsid w:val="00FA43F4"/>
    <w:rsid w:val="00FA4B32"/>
    <w:rsid w:val="00FA6B07"/>
    <w:rsid w:val="00FB0EF2"/>
    <w:rsid w:val="00FB1F63"/>
    <w:rsid w:val="00FB2E62"/>
    <w:rsid w:val="00FB3E18"/>
    <w:rsid w:val="00FB4DCC"/>
    <w:rsid w:val="00FB52DC"/>
    <w:rsid w:val="00FB594C"/>
    <w:rsid w:val="00FB5BCC"/>
    <w:rsid w:val="00FB6018"/>
    <w:rsid w:val="00FC3CD5"/>
    <w:rsid w:val="00FC4508"/>
    <w:rsid w:val="00FC6970"/>
    <w:rsid w:val="00FC6BC0"/>
    <w:rsid w:val="00FC786D"/>
    <w:rsid w:val="00FC788A"/>
    <w:rsid w:val="00FD0850"/>
    <w:rsid w:val="00FD0A66"/>
    <w:rsid w:val="00FD17BD"/>
    <w:rsid w:val="00FD1EA4"/>
    <w:rsid w:val="00FD2D66"/>
    <w:rsid w:val="00FD4292"/>
    <w:rsid w:val="00FD4C8B"/>
    <w:rsid w:val="00FE05AB"/>
    <w:rsid w:val="00FE1769"/>
    <w:rsid w:val="00FE19CF"/>
    <w:rsid w:val="00FE2592"/>
    <w:rsid w:val="00FE2FD8"/>
    <w:rsid w:val="00FE30DD"/>
    <w:rsid w:val="00FE4227"/>
    <w:rsid w:val="00FE4825"/>
    <w:rsid w:val="00FE508C"/>
    <w:rsid w:val="00FE605C"/>
    <w:rsid w:val="00FF3B4A"/>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81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P,列表段"/>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uiPriority w:val="99"/>
    <w:qFormat/>
    <w:rsid w:val="00E15B58"/>
    <w:pPr>
      <w:ind w:left="1418" w:hanging="284"/>
      <w:contextualSpacing w:val="0"/>
    </w:pPr>
    <w:rPr>
      <w:lang w:eastAsia="ja-JP"/>
    </w:rPr>
  </w:style>
  <w:style w:type="character" w:customStyle="1" w:styleId="B4Char">
    <w:name w:val="B4 Char"/>
    <w:link w:val="B4"/>
    <w:uiPriority w:val="99"/>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character" w:customStyle="1" w:styleId="apple-converted-space">
    <w:name w:val="apple-converted-space"/>
    <w:qFormat/>
    <w:rsid w:val="0016038A"/>
  </w:style>
  <w:style w:type="character" w:customStyle="1" w:styleId="B10">
    <w:name w:val="B1 (文字)"/>
    <w:qFormat/>
    <w:locked/>
    <w:rsid w:val="0016038A"/>
    <w:rPr>
      <w:lang w:eastAsia="en-US"/>
    </w:rPr>
  </w:style>
  <w:style w:type="paragraph" w:customStyle="1" w:styleId="Doc-title">
    <w:name w:val="Doc-title"/>
    <w:basedOn w:val="a"/>
    <w:next w:val="Doc-text2"/>
    <w:link w:val="Doc-titleChar"/>
    <w:qFormat/>
    <w:rsid w:val="00595C9D"/>
    <w:pPr>
      <w:spacing w:before="60" w:after="0"/>
      <w:ind w:left="1259" w:hanging="1259"/>
    </w:pPr>
    <w:rPr>
      <w:rFonts w:ascii="Arial" w:hAnsi="Arial"/>
      <w:noProof/>
      <w:lang w:eastAsia="ja-JP"/>
    </w:rPr>
  </w:style>
  <w:style w:type="character" w:customStyle="1" w:styleId="Doc-titleChar">
    <w:name w:val="Doc-title Char"/>
    <w:link w:val="Doc-title"/>
    <w:qFormat/>
    <w:rsid w:val="00595C9D"/>
    <w:rPr>
      <w:rFonts w:ascii="Arial" w:eastAsia="Times New Roman" w:hAnsi="Arial" w:cs="Times New Roman"/>
      <w:noProof/>
      <w:sz w:val="20"/>
      <w:szCs w:val="20"/>
      <w:lang w:val="en-GB" w:eastAsia="ja-JP"/>
    </w:rPr>
  </w:style>
  <w:style w:type="paragraph" w:customStyle="1" w:styleId="Comments">
    <w:name w:val="Comments"/>
    <w:basedOn w:val="a"/>
    <w:link w:val="CommentsChar"/>
    <w:qFormat/>
    <w:rsid w:val="00595C9D"/>
    <w:pPr>
      <w:spacing w:before="40" w:after="0"/>
    </w:pPr>
    <w:rPr>
      <w:rFonts w:ascii="Arial" w:hAnsi="Arial"/>
      <w:i/>
      <w:noProof/>
      <w:sz w:val="18"/>
      <w:lang w:eastAsia="ja-JP"/>
    </w:rPr>
  </w:style>
  <w:style w:type="character" w:customStyle="1" w:styleId="CommentsChar">
    <w:name w:val="Comments Char"/>
    <w:link w:val="Comments"/>
    <w:qFormat/>
    <w:rsid w:val="00595C9D"/>
    <w:rPr>
      <w:rFonts w:ascii="Arial" w:eastAsia="Times New Roman" w:hAnsi="Arial" w:cs="Times New Roman"/>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101756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834104690">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2777</TotalTime>
  <Pages>1</Pages>
  <Words>1752</Words>
  <Characters>9992</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588</cp:revision>
  <dcterms:created xsi:type="dcterms:W3CDTF">2024-03-27T07:28:00Z</dcterms:created>
  <dcterms:modified xsi:type="dcterms:W3CDTF">2025-03-28T02:33:00Z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346499C43D02E24227F9EC068C3922B315FC6964040DADDA502AE31C5F60ADB1E2066DDA3FE4A058DCEFC4BA26EE56C4971168CAA3FF480C1BD81930FC2B9C85</vt:lpwstr>
  </property>
</Properties>
</file>